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05180" w14:textId="062DC88A" w:rsidR="00C238D1" w:rsidRDefault="00000000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证券代码：</w:t>
      </w:r>
      <w:r>
        <w:rPr>
          <w:rFonts w:ascii="Times New Roman" w:hAnsi="Times New Roman" w:cs="Times New Roman" w:hint="eastAsia"/>
        </w:rPr>
        <w:t>600467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证券简称：</w:t>
      </w:r>
      <w:r>
        <w:rPr>
          <w:rFonts w:ascii="Times New Roman" w:hAnsi="Times New Roman" w:cs="Times New Roman" w:hint="eastAsia"/>
        </w:rPr>
        <w:t>好当家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公告编号：</w:t>
      </w:r>
      <w:r>
        <w:rPr>
          <w:rFonts w:ascii="Times New Roman" w:hAnsi="Times New Roman" w:cs="Times New Roman" w:hint="eastAsia"/>
        </w:rPr>
        <w:t>2025-01</w:t>
      </w:r>
      <w:r w:rsidR="007C243F">
        <w:rPr>
          <w:rFonts w:ascii="Times New Roman" w:hAnsi="Times New Roman" w:cs="Times New Roman" w:hint="eastAsia"/>
        </w:rPr>
        <w:t>5</w:t>
      </w:r>
    </w:p>
    <w:p w14:paraId="52B38346" w14:textId="77777777" w:rsidR="00C238D1" w:rsidRDefault="00C238D1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BC00439" w14:textId="77777777" w:rsidR="00C238D1" w:rsidRPr="005565B5" w:rsidRDefault="00000000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Times New Roman"/>
          <w:color w:val="FF0000"/>
          <w:sz w:val="32"/>
          <w:szCs w:val="32"/>
        </w:rPr>
      </w:pPr>
      <w:r w:rsidRPr="005565B5">
        <w:rPr>
          <w:rFonts w:asciiTheme="majorEastAsia" w:eastAsiaTheme="majorEastAsia" w:hAnsiTheme="majorEastAsia" w:cs="Times New Roman" w:hint="eastAsia"/>
          <w:b/>
          <w:color w:val="FF0000"/>
          <w:sz w:val="32"/>
          <w:szCs w:val="32"/>
        </w:rPr>
        <w:t>山东好当家海洋发展股份有限公司</w:t>
      </w:r>
    </w:p>
    <w:p w14:paraId="206ED8D9" w14:textId="5DB61BA6" w:rsidR="00C238D1" w:rsidRPr="005565B5" w:rsidRDefault="005565B5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Times New Roman"/>
          <w:b/>
          <w:color w:val="FF0000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b/>
          <w:color w:val="FF0000"/>
          <w:sz w:val="32"/>
          <w:szCs w:val="32"/>
        </w:rPr>
        <w:t>关于召开</w:t>
      </w:r>
      <w:r w:rsidR="00000000" w:rsidRPr="005565B5">
        <w:rPr>
          <w:rFonts w:asciiTheme="majorEastAsia" w:eastAsiaTheme="majorEastAsia" w:hAnsiTheme="majorEastAsia" w:cs="Times New Roman" w:hint="eastAsia"/>
          <w:b/>
          <w:color w:val="FF0000"/>
          <w:sz w:val="32"/>
          <w:szCs w:val="32"/>
        </w:rPr>
        <w:t>2024年度业绩说明会</w:t>
      </w:r>
      <w:r>
        <w:rPr>
          <w:rFonts w:asciiTheme="majorEastAsia" w:eastAsiaTheme="majorEastAsia" w:hAnsiTheme="majorEastAsia" w:cs="Times New Roman" w:hint="eastAsia"/>
          <w:b/>
          <w:color w:val="FF0000"/>
          <w:sz w:val="32"/>
          <w:szCs w:val="32"/>
        </w:rPr>
        <w:t>的</w:t>
      </w:r>
      <w:r w:rsidR="00000000" w:rsidRPr="005565B5">
        <w:rPr>
          <w:rFonts w:asciiTheme="majorEastAsia" w:eastAsiaTheme="majorEastAsia" w:hAnsiTheme="majorEastAsia" w:cs="Times New Roman"/>
          <w:b/>
          <w:color w:val="FF0000"/>
          <w:sz w:val="32"/>
          <w:szCs w:val="32"/>
        </w:rPr>
        <w:t>公告</w:t>
      </w:r>
    </w:p>
    <w:p w14:paraId="5781C403" w14:textId="77777777" w:rsidR="00C238D1" w:rsidRDefault="00C238D1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238D1" w14:paraId="45F6CA78" w14:textId="77777777">
        <w:tc>
          <w:tcPr>
            <w:tcW w:w="8522" w:type="dxa"/>
          </w:tcPr>
          <w:p w14:paraId="2A1A1726" w14:textId="29C4C395" w:rsidR="00C238D1" w:rsidRPr="00AF5FDA" w:rsidRDefault="00000000" w:rsidP="00AF5FDA">
            <w:pPr>
              <w:adjustRightInd w:val="0"/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本公司董事会及全体董事保证本公告内容不存在任何虚假记载、误导性陈述或者重大遗漏，并对其内容的真实性、准确性和完整性承担法律责任</w:t>
            </w:r>
            <w:r>
              <w:rPr>
                <w:rFonts w:asciiTheme="majorEastAsia" w:eastAsiaTheme="majorEastAsia" w:hAnsiTheme="majorEastAsia" w:cs="Times New Roman"/>
              </w:rPr>
              <w:t>。</w:t>
            </w:r>
          </w:p>
        </w:tc>
      </w:tr>
    </w:tbl>
    <w:p w14:paraId="27C24A3E" w14:textId="77777777" w:rsidR="00C238D1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  <w:r>
        <w:rPr>
          <w:rFonts w:ascii="Times New Roman" w:hAnsi="Times New Roman" w:cs="Times New Roman" w:hint="eastAsia"/>
          <w:b/>
        </w:rPr>
        <w:t></w:t>
      </w:r>
    </w:p>
    <w:p w14:paraId="63A6EE89" w14:textId="77777777" w:rsidR="00C238D1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2025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</w:p>
    <w:p w14:paraId="1619D896" w14:textId="77777777" w:rsidR="00C238D1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会议召开地点：</w:t>
      </w:r>
      <w:r>
        <w:rPr>
          <w:rFonts w:ascii="Times New Roman" w:hAnsi="Times New Roman" w:cs="Times New Roman" w:hint="eastAsia"/>
          <w:bCs/>
        </w:rPr>
        <w:t>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7896ABA9" w14:textId="77777777" w:rsidR="00C238D1" w:rsidRDefault="00000000">
      <w:pPr>
        <w:widowControl/>
        <w:numPr>
          <w:ilvl w:val="0"/>
          <w:numId w:val="1"/>
        </w:numPr>
        <w:adjustRightInd w:val="0"/>
        <w:spacing w:line="560" w:lineRule="exact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</w:t>
      </w:r>
      <w:r>
        <w:rPr>
          <w:rFonts w:ascii="Times New Roman" w:hAnsi="Times New Roman" w:cs="Times New Roman" w:hint="eastAsia"/>
          <w:bCs/>
        </w:rPr>
        <w:t>方式</w:t>
      </w:r>
      <w:r>
        <w:rPr>
          <w:rFonts w:ascii="Times New Roman" w:hAnsi="Times New Roman" w:cs="Times New Roman"/>
          <w:bCs/>
        </w:rPr>
        <w:t>：网络互动</w:t>
      </w:r>
      <w:r>
        <w:rPr>
          <w:rFonts w:ascii="Times New Roman" w:hAnsi="Times New Roman" w:cs="Times New Roman" w:hint="eastAsia"/>
          <w:bCs/>
        </w:rPr>
        <w:t>方式</w:t>
      </w:r>
    </w:p>
    <w:p w14:paraId="474462F0" w14:textId="77777777" w:rsidR="00C238D1" w:rsidRDefault="00000000">
      <w:pPr>
        <w:numPr>
          <w:ilvl w:val="0"/>
          <w:numId w:val="1"/>
        </w:numPr>
        <w:adjustRightInd w:val="0"/>
        <w:spacing w:line="560" w:lineRule="exact"/>
      </w:pPr>
      <w:r>
        <w:rPr>
          <w:rFonts w:ascii="Times New Roman" w:hAnsi="Times New Roman" w:cs="Times New Roman" w:hint="eastAsia"/>
          <w:bCs/>
        </w:rPr>
        <w:t>会议问题征集：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2025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访问网址</w:t>
      </w:r>
      <w:r>
        <w:rPr>
          <w:rFonts w:ascii="Times New Roman" w:hAnsi="Times New Roman" w:cs="Times New Roman"/>
        </w:rPr>
        <w:t xml:space="preserve"> 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https://eseb.cn/1nmpn0cC1G0</w:t>
      </w:r>
      <w:r>
        <w:rPr>
          <w:rFonts w:ascii="Times New Roman" w:hAnsi="Times New Roman" w:cs="Times New Roman" w:hint="eastAsia"/>
          <w:bCs/>
        </w:rPr>
        <w:t>或使用微信扫描下方小程序码进行会前提问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2594646F" w14:textId="77777777" w:rsidR="00C238D1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30AF640A" wp14:editId="539D939F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DC898" w14:textId="77777777" w:rsidR="00C238D1" w:rsidRPr="00BE192C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说明会类型</w:t>
      </w:r>
    </w:p>
    <w:p w14:paraId="7F6559FD" w14:textId="1038EDC5" w:rsidR="00C238D1" w:rsidRDefault="00000000">
      <w:pPr>
        <w:adjustRightInd w:val="0"/>
        <w:spacing w:line="560" w:lineRule="exact"/>
        <w:ind w:firstLineChars="200" w:firstLine="480"/>
        <w:rPr>
          <w:rStyle w:val="ac"/>
          <w:sz w:val="24"/>
          <w:szCs w:val="24"/>
        </w:rPr>
      </w:pPr>
      <w:r w:rsidRPr="00BE192C">
        <w:rPr>
          <w:rFonts w:ascii="Times New Roman" w:hAnsi="Times New Roman" w:cs="Times New Roman" w:hint="eastAsia"/>
          <w:bCs/>
        </w:rPr>
        <w:t>山东好当家海洋发展股份有限公司</w:t>
      </w:r>
      <w:r w:rsidRPr="00BE192C">
        <w:rPr>
          <w:rFonts w:ascii="Times New Roman" w:hAnsi="Times New Roman" w:cs="Times New Roman"/>
          <w:bCs/>
        </w:rPr>
        <w:t>（以下简</w:t>
      </w:r>
      <w:r w:rsidRPr="00BE192C">
        <w:rPr>
          <w:rFonts w:ascii="宋体" w:eastAsia="宋体" w:hAnsi="宋体" w:cs="宋体" w:hint="eastAsia"/>
          <w:bCs/>
        </w:rPr>
        <w:t>称“公司”</w:t>
      </w:r>
      <w:r w:rsidRPr="00BE192C">
        <w:rPr>
          <w:rFonts w:ascii="Times New Roman" w:hAnsi="Times New Roman" w:cs="Times New Roman"/>
          <w:bCs/>
        </w:rPr>
        <w:t>）已于</w:t>
      </w:r>
      <w:r w:rsidRPr="00BE192C">
        <w:rPr>
          <w:rFonts w:ascii="Times New Roman" w:hAnsi="Times New Roman" w:cs="Times New Roman" w:hint="eastAsia"/>
        </w:rPr>
        <w:t>2025</w:t>
      </w:r>
      <w:r w:rsidRPr="00BE192C">
        <w:rPr>
          <w:rFonts w:ascii="Times New Roman" w:hAnsi="Times New Roman" w:cs="Times New Roman"/>
          <w:bCs/>
        </w:rPr>
        <w:t>年</w:t>
      </w:r>
      <w:r w:rsidR="00AF5FDA" w:rsidRPr="00BE192C">
        <w:rPr>
          <w:rFonts w:ascii="Times New Roman" w:hAnsi="Times New Roman" w:cs="Times New Roman" w:hint="eastAsia"/>
          <w:bCs/>
        </w:rPr>
        <w:t>4</w:t>
      </w:r>
      <w:r w:rsidRPr="00BE192C">
        <w:rPr>
          <w:rFonts w:ascii="Times New Roman" w:hAnsi="Times New Roman" w:cs="Times New Roman"/>
          <w:bCs/>
        </w:rPr>
        <w:t>月</w:t>
      </w:r>
      <w:r w:rsidR="00AF5FDA" w:rsidRPr="00BE192C">
        <w:rPr>
          <w:rFonts w:ascii="Times New Roman" w:hAnsi="Times New Roman" w:cs="Times New Roman" w:hint="eastAsia"/>
          <w:bCs/>
        </w:rPr>
        <w:t>24</w:t>
      </w:r>
      <w:r w:rsidRPr="00BE192C">
        <w:rPr>
          <w:rFonts w:ascii="Times New Roman" w:hAnsi="Times New Roman" w:cs="Times New Roman"/>
          <w:bCs/>
        </w:rPr>
        <w:t>日</w:t>
      </w:r>
      <w:r w:rsidRPr="00BE192C">
        <w:rPr>
          <w:rFonts w:ascii="Times New Roman" w:hAnsi="Times New Roman" w:cs="Times New Roman" w:hint="eastAsia"/>
          <w:bCs/>
        </w:rPr>
        <w:t>在上海证券交易所网站（</w:t>
      </w:r>
      <w:hyperlink r:id="rId8" w:history="1">
        <w:r w:rsidR="00AF5FDA" w:rsidRPr="00BE192C">
          <w:rPr>
            <w:rStyle w:val="ad"/>
            <w:rFonts w:ascii="宋体" w:eastAsia="宋体" w:hAnsi="宋体" w:cs="宋体" w:hint="eastAsia"/>
            <w:bCs/>
            <w:color w:val="auto"/>
          </w:rPr>
          <w:t>www.sse.com.cn</w:t>
        </w:r>
        <w:r w:rsidR="00AF5FDA" w:rsidRPr="00BE192C">
          <w:rPr>
            <w:rStyle w:val="ad"/>
            <w:rFonts w:ascii="Times New Roman" w:hAnsi="Times New Roman" w:cs="Times New Roman" w:hint="eastAsia"/>
            <w:bCs/>
            <w:color w:val="auto"/>
          </w:rPr>
          <w:t>）</w:t>
        </w:r>
        <w:r w:rsidR="00AF5FDA" w:rsidRPr="00BE192C">
          <w:rPr>
            <w:rStyle w:val="ad"/>
            <w:rFonts w:ascii="Times New Roman" w:hAnsi="Times New Roman" w:cs="Times New Roman"/>
            <w:bCs/>
            <w:color w:val="auto"/>
          </w:rPr>
          <w:t>披露了《</w:t>
        </w:r>
        <w:r w:rsidR="00AF5FDA" w:rsidRPr="00BE192C">
          <w:rPr>
            <w:rStyle w:val="ad"/>
            <w:rFonts w:ascii="Times New Roman" w:hAnsi="Times New Roman" w:cs="Times New Roman" w:hint="eastAsia"/>
            <w:bCs/>
            <w:color w:val="auto"/>
          </w:rPr>
          <w:t>2024</w:t>
        </w:r>
      </w:hyperlink>
      <w:r w:rsidR="00AF5FDA" w:rsidRPr="00BE192C">
        <w:rPr>
          <w:rFonts w:ascii="Times New Roman" w:hAnsi="Times New Roman" w:cs="Times New Roman" w:hint="eastAsia"/>
          <w:bCs/>
        </w:rPr>
        <w:t>年</w:t>
      </w:r>
      <w:r w:rsidRPr="00BE192C">
        <w:rPr>
          <w:rFonts w:ascii="Times New Roman" w:hAnsi="Times New Roman" w:cs="Times New Roman"/>
          <w:bCs/>
        </w:rPr>
        <w:t>报告全文》及《</w:t>
      </w:r>
      <w:r w:rsidR="00AF5FDA" w:rsidRPr="00BE192C">
        <w:rPr>
          <w:rFonts w:ascii="Times New Roman" w:hAnsi="Times New Roman" w:cs="Times New Roman" w:hint="eastAsia"/>
          <w:bCs/>
        </w:rPr>
        <w:t>2024</w:t>
      </w:r>
      <w:r w:rsidR="00AF5FDA" w:rsidRPr="00BE192C">
        <w:rPr>
          <w:rFonts w:ascii="Times New Roman" w:hAnsi="Times New Roman" w:cs="Times New Roman" w:hint="eastAsia"/>
          <w:bCs/>
        </w:rPr>
        <w:t>年</w:t>
      </w:r>
      <w:r w:rsidRPr="00BE192C">
        <w:rPr>
          <w:rFonts w:ascii="Times New Roman" w:hAnsi="Times New Roman" w:cs="Times New Roman"/>
          <w:bCs/>
        </w:rPr>
        <w:t>报告摘要》。</w:t>
      </w:r>
      <w:r w:rsidRPr="00BE192C">
        <w:rPr>
          <w:rFonts w:ascii="Times New Roman" w:hAnsi="Times New Roman" w:cs="Times New Roman" w:hint="eastAsia"/>
          <w:bCs/>
        </w:rPr>
        <w:t>为便于广大投资者更加全面深入地了解公司经营业绩、发展战略等情况，</w:t>
      </w:r>
      <w:r w:rsidRPr="00BE192C">
        <w:rPr>
          <w:rFonts w:ascii="Times New Roman" w:hAnsi="Times New Roman" w:cs="Times New Roman"/>
          <w:bCs/>
        </w:rPr>
        <w:t>公司定于</w:t>
      </w:r>
      <w:r w:rsidRPr="00BE192C">
        <w:rPr>
          <w:rFonts w:ascii="Times New Roman" w:hAnsi="Times New Roman" w:cs="Times New Roman" w:hint="eastAsia"/>
          <w:bCs/>
        </w:rPr>
        <w:t>2025</w:t>
      </w:r>
      <w:r w:rsidRPr="00BE192C">
        <w:rPr>
          <w:rFonts w:ascii="Times New Roman" w:hAnsi="Times New Roman" w:cs="Times New Roman" w:hint="eastAsia"/>
          <w:bCs/>
        </w:rPr>
        <w:t>年</w:t>
      </w:r>
      <w:r w:rsidRPr="00BE192C">
        <w:rPr>
          <w:rFonts w:ascii="Times New Roman" w:hAnsi="Times New Roman" w:cs="Times New Roman" w:hint="eastAsia"/>
          <w:bCs/>
        </w:rPr>
        <w:t>05</w:t>
      </w:r>
      <w:r w:rsidRPr="00BE192C">
        <w:rPr>
          <w:rFonts w:ascii="Times New Roman" w:hAnsi="Times New Roman" w:cs="Times New Roman" w:hint="eastAsia"/>
          <w:bCs/>
        </w:rPr>
        <w:t>月</w:t>
      </w:r>
      <w:r w:rsidRPr="00BE192C">
        <w:rPr>
          <w:rFonts w:ascii="Times New Roman" w:hAnsi="Times New Roman" w:cs="Times New Roman" w:hint="eastAsia"/>
          <w:bCs/>
        </w:rPr>
        <w:t>08</w:t>
      </w:r>
      <w:r w:rsidRPr="00BE192C">
        <w:rPr>
          <w:rFonts w:ascii="Times New Roman" w:hAnsi="Times New Roman" w:cs="Times New Roman" w:hint="eastAsia"/>
          <w:bCs/>
        </w:rPr>
        <w:t>日（星期四）</w:t>
      </w:r>
      <w:r w:rsidRPr="00BE192C">
        <w:rPr>
          <w:rFonts w:ascii="Times New Roman" w:hAnsi="Times New Roman" w:cs="Times New Roman" w:hint="eastAsia"/>
          <w:bCs/>
        </w:rPr>
        <w:t>10:0</w:t>
      </w:r>
      <w:r>
        <w:rPr>
          <w:rFonts w:ascii="Times New Roman" w:hAnsi="Times New Roman" w:cs="Times New Roman" w:hint="eastAsia"/>
          <w:bCs/>
        </w:rPr>
        <w:t>0-11:00</w:t>
      </w:r>
      <w:r>
        <w:rPr>
          <w:rFonts w:ascii="Times New Roman" w:hAnsi="Times New Roman" w:cs="Times New Roman"/>
          <w:bCs/>
        </w:rPr>
        <w:t>在</w:t>
      </w:r>
      <w:r>
        <w:rPr>
          <w:rFonts w:ascii="Times New Roman" w:hAnsi="Times New Roman" w:cs="Times New Roman" w:hint="eastAsia"/>
          <w:bCs/>
        </w:rPr>
        <w:t>“价值在</w:t>
      </w:r>
      <w:r>
        <w:rPr>
          <w:rFonts w:ascii="Times New Roman" w:hAnsi="Times New Roman" w:cs="Times New Roman" w:hint="eastAsia"/>
          <w:bCs/>
        </w:rPr>
        <w:lastRenderedPageBreak/>
        <w:t>线”（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ascii="Times New Roman" w:hAnsi="Times New Roman" w:cs="Times New Roman"/>
          <w:bCs/>
        </w:rPr>
        <w:t>举办</w:t>
      </w:r>
      <w:r>
        <w:rPr>
          <w:rFonts w:ascii="Times New Roman" w:hAnsi="Times New Roman" w:cs="Times New Roman" w:hint="eastAsia"/>
          <w:bCs/>
        </w:rPr>
        <w:t>山东好当家海洋发展股份有限公司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年度业绩说明会</w:t>
      </w:r>
      <w:r>
        <w:rPr>
          <w:rStyle w:val="ac"/>
          <w:rFonts w:hint="eastAsia"/>
        </w:rPr>
        <w:t>，</w:t>
      </w:r>
      <w:r>
        <w:rPr>
          <w:rStyle w:val="ac"/>
          <w:rFonts w:hint="eastAsia"/>
          <w:sz w:val="24"/>
          <w:szCs w:val="24"/>
        </w:rPr>
        <w:t>与投资者进行沟通和交流，广泛听取投资者的意见和建议。</w:t>
      </w:r>
    </w:p>
    <w:p w14:paraId="6E3A38E4" w14:textId="77777777" w:rsidR="00C238D1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说明会召开的时间、地点和方式</w:t>
      </w:r>
    </w:p>
    <w:p w14:paraId="4AA577F1" w14:textId="77777777" w:rsidR="00C238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2025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</w:p>
    <w:p w14:paraId="48F72ECB" w14:textId="77777777" w:rsidR="00C238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会议召开地点：价值在线（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4DCAFE35" w14:textId="77777777" w:rsidR="00C238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会议召开方式：网络互动方式</w:t>
      </w:r>
    </w:p>
    <w:p w14:paraId="7F8716A2" w14:textId="77777777" w:rsidR="00C238D1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参加人员</w:t>
      </w:r>
    </w:p>
    <w:p w14:paraId="7C7C4DD1" w14:textId="77777777" w:rsidR="00C238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董事长、总经理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唐传勤，董事会秘书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李俊峰，财务总监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宋荣超，独立董事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孙晓东（如遇特殊情况，参会人员可能进行调整）。</w:t>
      </w:r>
    </w:p>
    <w:p w14:paraId="47C24CA0" w14:textId="77777777" w:rsidR="00C238D1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投资者参加方式</w:t>
      </w:r>
    </w:p>
    <w:p w14:paraId="04028027" w14:textId="77777777" w:rsidR="00C238D1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投资者可于</w:t>
      </w:r>
      <w:r>
        <w:rPr>
          <w:rFonts w:ascii="Times New Roman" w:hAnsi="Times New Roman" w:cs="Times New Roman" w:hint="eastAsia"/>
          <w:bCs/>
        </w:rPr>
        <w:t>2025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日（星期四）</w:t>
      </w:r>
      <w:r>
        <w:rPr>
          <w:rFonts w:ascii="Times New Roman" w:hAnsi="Times New Roman" w:cs="Times New Roman" w:hint="eastAsia"/>
          <w:bCs/>
        </w:rPr>
        <w:t>10:00-11:00</w:t>
      </w:r>
      <w:r>
        <w:rPr>
          <w:rFonts w:ascii="Times New Roman" w:hAnsi="Times New Roman" w:cs="Times New Roman" w:hint="eastAsia"/>
        </w:rPr>
        <w:t>通过网址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https://eseb.cn/1nmpn0cC1G0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使用微信</w:t>
      </w:r>
      <w:r>
        <w:rPr>
          <w:rFonts w:ascii="Times New Roman" w:hAnsi="Times New Roman" w:cs="Times New Roman" w:hint="eastAsia"/>
          <w:bCs/>
        </w:rPr>
        <w:t>扫描下方小程序码</w:t>
      </w:r>
      <w:r>
        <w:rPr>
          <w:rFonts w:ascii="Times New Roman" w:hAnsi="Times New Roman" w:cs="Times New Roman"/>
        </w:rPr>
        <w:t>即可进入参与互动交流。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2025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05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08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6EFB0C77" w14:textId="77777777" w:rsidR="00C238D1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5F35193F" wp14:editId="1316619A">
            <wp:extent cx="1428750" cy="1428750"/>
            <wp:effectExtent l="0" t="0" r="0" b="0"/>
            <wp:docPr id="778640694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2931" w14:textId="77777777" w:rsidR="00C238D1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联系人及咨询办法</w:t>
      </w:r>
    </w:p>
    <w:p w14:paraId="1656FD88" w14:textId="77777777" w:rsidR="00AF5FDA" w:rsidRPr="000F0770" w:rsidRDefault="00000000" w:rsidP="006B2F38">
      <w:pPr>
        <w:pStyle w:val="af"/>
        <w:spacing w:line="360" w:lineRule="auto"/>
        <w:ind w:left="420" w:firstLineChars="0" w:firstLine="0"/>
        <w:rPr>
          <w:rFonts w:ascii="宋体" w:eastAsia="宋体" w:hAnsi="宋体" w:hint="eastAsia"/>
        </w:rPr>
      </w:pPr>
      <w:r>
        <w:rPr>
          <w:rFonts w:hint="eastAsia"/>
        </w:rPr>
        <w:t>联系人：</w:t>
      </w:r>
      <w:r w:rsidR="00AF5FDA" w:rsidRPr="000F0770">
        <w:rPr>
          <w:rFonts w:ascii="宋体" w:eastAsia="宋体" w:hAnsi="宋体" w:hint="eastAsia"/>
        </w:rPr>
        <w:t>公司证券部</w:t>
      </w:r>
    </w:p>
    <w:p w14:paraId="224905C0" w14:textId="77777777" w:rsidR="00AF5FDA" w:rsidRPr="000F0770" w:rsidRDefault="00AF5FDA" w:rsidP="006B2F38">
      <w:pPr>
        <w:pStyle w:val="af"/>
        <w:spacing w:line="360" w:lineRule="auto"/>
        <w:ind w:left="420" w:firstLineChars="0" w:firstLine="0"/>
        <w:rPr>
          <w:rFonts w:ascii="宋体" w:eastAsia="宋体" w:hAnsi="宋体" w:hint="eastAsia"/>
        </w:rPr>
      </w:pPr>
      <w:r w:rsidRPr="000F0770">
        <w:rPr>
          <w:rFonts w:ascii="宋体" w:eastAsia="宋体" w:hAnsi="宋体" w:hint="eastAsia"/>
        </w:rPr>
        <w:t>联系电话：0631-7438073</w:t>
      </w:r>
    </w:p>
    <w:p w14:paraId="666E6B31" w14:textId="77777777" w:rsidR="00AF5FDA" w:rsidRPr="000F0770" w:rsidRDefault="00AF5FDA" w:rsidP="006B2F38">
      <w:pPr>
        <w:pStyle w:val="af"/>
        <w:spacing w:line="360" w:lineRule="auto"/>
        <w:ind w:left="420" w:firstLineChars="0" w:firstLine="0"/>
        <w:rPr>
          <w:rFonts w:ascii="宋体" w:eastAsia="宋体" w:hAnsi="宋体" w:hint="eastAsia"/>
        </w:rPr>
      </w:pPr>
      <w:r w:rsidRPr="000F0770">
        <w:rPr>
          <w:rFonts w:ascii="宋体" w:eastAsia="宋体" w:hAnsi="宋体" w:hint="eastAsia"/>
        </w:rPr>
        <w:t>传真：0631-7438073</w:t>
      </w:r>
    </w:p>
    <w:p w14:paraId="550B546D" w14:textId="034B30A0" w:rsidR="00C238D1" w:rsidRPr="00AF5FDA" w:rsidRDefault="00AF5FDA" w:rsidP="006B2F38">
      <w:pPr>
        <w:pStyle w:val="af"/>
        <w:spacing w:line="360" w:lineRule="auto"/>
        <w:ind w:left="420" w:firstLineChars="0" w:firstLine="0"/>
        <w:rPr>
          <w:rFonts w:ascii="宋体" w:eastAsia="宋体" w:hAnsi="宋体" w:hint="eastAsia"/>
        </w:rPr>
      </w:pPr>
      <w:r w:rsidRPr="000F0770">
        <w:rPr>
          <w:rFonts w:ascii="宋体" w:eastAsia="宋体" w:hAnsi="宋体" w:hint="eastAsia"/>
        </w:rPr>
        <w:lastRenderedPageBreak/>
        <w:t>邮箱：ehaodangjia@sdhaodangjia.com</w:t>
      </w:r>
    </w:p>
    <w:p w14:paraId="2EB2BE01" w14:textId="77777777" w:rsidR="00C238D1" w:rsidRDefault="00000000">
      <w:pPr>
        <w:pStyle w:val="1"/>
        <w:numPr>
          <w:ilvl w:val="0"/>
          <w:numId w:val="2"/>
        </w:num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其他事项</w:t>
      </w:r>
    </w:p>
    <w:p w14:paraId="1A2FEF21" w14:textId="77777777" w:rsidR="00C238D1" w:rsidRDefault="00000000">
      <w:pPr>
        <w:adjustRightInd w:val="0"/>
        <w:spacing w:line="560" w:lineRule="exact"/>
        <w:ind w:firstLine="420"/>
        <w:rPr>
          <w:rFonts w:asciiTheme="majorEastAsia" w:eastAsiaTheme="majorEastAsia" w:hAnsiTheme="majorEastAsia" w:cs="Times New Roman" w:hint="eastAsia"/>
          <w:bCs/>
        </w:rPr>
      </w:pPr>
      <w:r>
        <w:rPr>
          <w:rFonts w:asciiTheme="majorEastAsia" w:eastAsiaTheme="majorEastAsia" w:hAnsiTheme="majorEastAsia" w:cs="Times New Roman" w:hint="eastAsia"/>
          <w:bCs/>
        </w:rPr>
        <w:t>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召开后，投资者可以通过价值在线（www</w:t>
      </w:r>
      <w:r>
        <w:rPr>
          <w:rFonts w:asciiTheme="majorEastAsia" w:eastAsiaTheme="majorEastAsia" w:hAnsiTheme="majorEastAsia" w:cs="Times New Roman"/>
          <w:bCs/>
        </w:rPr>
        <w:t>.ir-</w:t>
      </w:r>
      <w:r>
        <w:rPr>
          <w:rFonts w:asciiTheme="majorEastAsia" w:eastAsiaTheme="majorEastAsia" w:hAnsiTheme="majorEastAsia" w:cs="Times New Roman" w:hint="eastAsia"/>
          <w:bCs/>
        </w:rPr>
        <w:t>o</w:t>
      </w:r>
      <w:r>
        <w:rPr>
          <w:rFonts w:asciiTheme="majorEastAsia" w:eastAsiaTheme="majorEastAsia" w:hAnsiTheme="majorEastAsia" w:cs="Times New Roman"/>
          <w:bCs/>
        </w:rPr>
        <w:t>nline.cn</w:t>
      </w:r>
      <w:r>
        <w:rPr>
          <w:rFonts w:asciiTheme="majorEastAsia" w:eastAsiaTheme="majorEastAsia" w:hAnsiTheme="majorEastAsia" w:cs="Times New Roman" w:hint="eastAsia"/>
          <w:bCs/>
        </w:rPr>
        <w:t>）或易董app查看本次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的召开情况及主要内容。</w:t>
      </w:r>
    </w:p>
    <w:p w14:paraId="3BF57265" w14:textId="77777777" w:rsidR="00C238D1" w:rsidRDefault="00C238D1">
      <w:pPr>
        <w:ind w:firstLine="420"/>
      </w:pPr>
    </w:p>
    <w:p w14:paraId="52326960" w14:textId="77777777" w:rsidR="00C238D1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特此公告。</w:t>
      </w:r>
    </w:p>
    <w:p w14:paraId="73017C29" w14:textId="77777777" w:rsidR="00C238D1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山东好当家海洋发展股份有限公司董事会</w:t>
      </w:r>
    </w:p>
    <w:p w14:paraId="1B052D81" w14:textId="6BE27716" w:rsidR="00C238D1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04</w:t>
      </w:r>
      <w:r>
        <w:rPr>
          <w:rFonts w:ascii="Times New Roman" w:hAnsi="Times New Roman" w:cs="Times New Roman" w:hint="eastAsia"/>
        </w:rPr>
        <w:t>月</w:t>
      </w:r>
      <w:r w:rsidR="00ED6D77"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 w:hint="eastAsia"/>
        </w:rPr>
        <w:t>日</w:t>
      </w:r>
    </w:p>
    <w:sectPr w:rsidR="00C23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15BAF" w14:textId="77777777" w:rsidR="000A60C5" w:rsidRDefault="000A60C5" w:rsidP="007C243F">
      <w:r>
        <w:separator/>
      </w:r>
    </w:p>
  </w:endnote>
  <w:endnote w:type="continuationSeparator" w:id="0">
    <w:p w14:paraId="43088248" w14:textId="77777777" w:rsidR="000A60C5" w:rsidRDefault="000A60C5" w:rsidP="007C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B83A9" w14:textId="77777777" w:rsidR="000A60C5" w:rsidRDefault="000A60C5" w:rsidP="007C243F">
      <w:r>
        <w:separator/>
      </w:r>
    </w:p>
  </w:footnote>
  <w:footnote w:type="continuationSeparator" w:id="0">
    <w:p w14:paraId="248810EC" w14:textId="77777777" w:rsidR="000A60C5" w:rsidRDefault="000A60C5" w:rsidP="007C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48963902">
    <w:abstractNumId w:val="1"/>
  </w:num>
  <w:num w:numId="2" w16cid:durableId="188147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57926"/>
    <w:rsid w:val="0002346C"/>
    <w:rsid w:val="000A60C5"/>
    <w:rsid w:val="000B6568"/>
    <w:rsid w:val="000B6582"/>
    <w:rsid w:val="000F733E"/>
    <w:rsid w:val="00123B50"/>
    <w:rsid w:val="0025375F"/>
    <w:rsid w:val="002E7476"/>
    <w:rsid w:val="003838EB"/>
    <w:rsid w:val="003A2620"/>
    <w:rsid w:val="003B19A8"/>
    <w:rsid w:val="003B6D0B"/>
    <w:rsid w:val="003D4E80"/>
    <w:rsid w:val="003E2A80"/>
    <w:rsid w:val="0044102B"/>
    <w:rsid w:val="00457926"/>
    <w:rsid w:val="0049338F"/>
    <w:rsid w:val="004B0943"/>
    <w:rsid w:val="005565B5"/>
    <w:rsid w:val="005D2ABB"/>
    <w:rsid w:val="00662B8C"/>
    <w:rsid w:val="006A3C33"/>
    <w:rsid w:val="006B2F38"/>
    <w:rsid w:val="00721748"/>
    <w:rsid w:val="007238F2"/>
    <w:rsid w:val="00735E56"/>
    <w:rsid w:val="0078253F"/>
    <w:rsid w:val="007A190D"/>
    <w:rsid w:val="007A32BE"/>
    <w:rsid w:val="007C243F"/>
    <w:rsid w:val="0087134D"/>
    <w:rsid w:val="008D1710"/>
    <w:rsid w:val="008E3F96"/>
    <w:rsid w:val="00930CDB"/>
    <w:rsid w:val="00944F55"/>
    <w:rsid w:val="00983A9E"/>
    <w:rsid w:val="00A540DD"/>
    <w:rsid w:val="00A56BAA"/>
    <w:rsid w:val="00A81C3B"/>
    <w:rsid w:val="00AB06EC"/>
    <w:rsid w:val="00AF0A48"/>
    <w:rsid w:val="00AF5FDA"/>
    <w:rsid w:val="00B33231"/>
    <w:rsid w:val="00B71681"/>
    <w:rsid w:val="00BE192C"/>
    <w:rsid w:val="00C238D1"/>
    <w:rsid w:val="00C27D2F"/>
    <w:rsid w:val="00CD0DDF"/>
    <w:rsid w:val="00D00C16"/>
    <w:rsid w:val="00D47DE7"/>
    <w:rsid w:val="00DA63FC"/>
    <w:rsid w:val="00E56F00"/>
    <w:rsid w:val="00E82437"/>
    <w:rsid w:val="00ED6D77"/>
    <w:rsid w:val="00F46545"/>
    <w:rsid w:val="014B61D9"/>
    <w:rsid w:val="023C235A"/>
    <w:rsid w:val="031559AC"/>
    <w:rsid w:val="05965B6D"/>
    <w:rsid w:val="065632AA"/>
    <w:rsid w:val="067D504D"/>
    <w:rsid w:val="06C13B3D"/>
    <w:rsid w:val="08534C69"/>
    <w:rsid w:val="08914F69"/>
    <w:rsid w:val="08C04712"/>
    <w:rsid w:val="09641337"/>
    <w:rsid w:val="09E27849"/>
    <w:rsid w:val="0A0D291F"/>
    <w:rsid w:val="0AF01817"/>
    <w:rsid w:val="0BD63F48"/>
    <w:rsid w:val="0DA868B6"/>
    <w:rsid w:val="0EC02714"/>
    <w:rsid w:val="0FEB39D9"/>
    <w:rsid w:val="107E40A2"/>
    <w:rsid w:val="1102547E"/>
    <w:rsid w:val="11362517"/>
    <w:rsid w:val="11FC1BA2"/>
    <w:rsid w:val="12686E91"/>
    <w:rsid w:val="12755AEF"/>
    <w:rsid w:val="13BD4179"/>
    <w:rsid w:val="143E6463"/>
    <w:rsid w:val="16964B6B"/>
    <w:rsid w:val="17D402EC"/>
    <w:rsid w:val="18550589"/>
    <w:rsid w:val="1A1F07E8"/>
    <w:rsid w:val="1A5664B6"/>
    <w:rsid w:val="1BBB6142"/>
    <w:rsid w:val="1BC021BE"/>
    <w:rsid w:val="1CB80ABD"/>
    <w:rsid w:val="1D74500E"/>
    <w:rsid w:val="1E1E4ED0"/>
    <w:rsid w:val="1ED60107"/>
    <w:rsid w:val="22703704"/>
    <w:rsid w:val="22FA771D"/>
    <w:rsid w:val="24085B2B"/>
    <w:rsid w:val="25432E3F"/>
    <w:rsid w:val="25637569"/>
    <w:rsid w:val="25713B43"/>
    <w:rsid w:val="269567AD"/>
    <w:rsid w:val="27DF540D"/>
    <w:rsid w:val="28B11127"/>
    <w:rsid w:val="28DC6183"/>
    <w:rsid w:val="2A222D4A"/>
    <w:rsid w:val="2C1B79A2"/>
    <w:rsid w:val="2D926F7C"/>
    <w:rsid w:val="2D9E23E0"/>
    <w:rsid w:val="2D9E7E85"/>
    <w:rsid w:val="2ED0652A"/>
    <w:rsid w:val="32B567C8"/>
    <w:rsid w:val="33224A89"/>
    <w:rsid w:val="33DC5263"/>
    <w:rsid w:val="345046E0"/>
    <w:rsid w:val="346E723B"/>
    <w:rsid w:val="35DE107F"/>
    <w:rsid w:val="362B2C1A"/>
    <w:rsid w:val="379E760F"/>
    <w:rsid w:val="38762BC8"/>
    <w:rsid w:val="38BB5D8F"/>
    <w:rsid w:val="3ACD3B57"/>
    <w:rsid w:val="3B942473"/>
    <w:rsid w:val="3E252BC9"/>
    <w:rsid w:val="3E7945FB"/>
    <w:rsid w:val="3F920E30"/>
    <w:rsid w:val="411B6733"/>
    <w:rsid w:val="412C4164"/>
    <w:rsid w:val="46803DD3"/>
    <w:rsid w:val="48D818BA"/>
    <w:rsid w:val="496409A7"/>
    <w:rsid w:val="4A650E08"/>
    <w:rsid w:val="4C28362D"/>
    <w:rsid w:val="4C543A7D"/>
    <w:rsid w:val="4CC164C7"/>
    <w:rsid w:val="4D45266A"/>
    <w:rsid w:val="4DE25C73"/>
    <w:rsid w:val="4E026993"/>
    <w:rsid w:val="50773ED0"/>
    <w:rsid w:val="51653EDC"/>
    <w:rsid w:val="51D13AD5"/>
    <w:rsid w:val="522C2624"/>
    <w:rsid w:val="55300F4F"/>
    <w:rsid w:val="55F31CCD"/>
    <w:rsid w:val="55F91B08"/>
    <w:rsid w:val="57633422"/>
    <w:rsid w:val="58690E68"/>
    <w:rsid w:val="586C6306"/>
    <w:rsid w:val="58852EA0"/>
    <w:rsid w:val="595079D6"/>
    <w:rsid w:val="5AE97F5B"/>
    <w:rsid w:val="5BD36880"/>
    <w:rsid w:val="5D96241D"/>
    <w:rsid w:val="5DC81BF1"/>
    <w:rsid w:val="5DF856DA"/>
    <w:rsid w:val="5E076966"/>
    <w:rsid w:val="602A2167"/>
    <w:rsid w:val="62862D1D"/>
    <w:rsid w:val="633459B9"/>
    <w:rsid w:val="65384140"/>
    <w:rsid w:val="658A64AD"/>
    <w:rsid w:val="66072CF0"/>
    <w:rsid w:val="66784F36"/>
    <w:rsid w:val="67D0126D"/>
    <w:rsid w:val="68BF2482"/>
    <w:rsid w:val="69D32689"/>
    <w:rsid w:val="6B8300EF"/>
    <w:rsid w:val="6BB063F1"/>
    <w:rsid w:val="6CC35160"/>
    <w:rsid w:val="6D32305B"/>
    <w:rsid w:val="6D443AE7"/>
    <w:rsid w:val="6D826E7D"/>
    <w:rsid w:val="6EBB23C8"/>
    <w:rsid w:val="70082D83"/>
    <w:rsid w:val="717C13C4"/>
    <w:rsid w:val="722A4E10"/>
    <w:rsid w:val="72905177"/>
    <w:rsid w:val="72BB0FD0"/>
    <w:rsid w:val="72DB6D2F"/>
    <w:rsid w:val="73505172"/>
    <w:rsid w:val="739269CB"/>
    <w:rsid w:val="73FB45D1"/>
    <w:rsid w:val="75933230"/>
    <w:rsid w:val="7612703E"/>
    <w:rsid w:val="763A2567"/>
    <w:rsid w:val="767B0330"/>
    <w:rsid w:val="76EE5117"/>
    <w:rsid w:val="775A1CF3"/>
    <w:rsid w:val="77F267DA"/>
    <w:rsid w:val="783B06D4"/>
    <w:rsid w:val="79D2546E"/>
    <w:rsid w:val="7B647125"/>
    <w:rsid w:val="7BC563B4"/>
    <w:rsid w:val="7D3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7B4DC"/>
  <w15:docId w15:val="{4B288793-9FA5-47A3-BD2F-F7F77C81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styleId="ad">
    <w:name w:val="Hyperlink"/>
    <w:basedOn w:val="a0"/>
    <w:uiPriority w:val="99"/>
    <w:unhideWhenUsed/>
    <w:rsid w:val="00AF5FD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FDA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unhideWhenUsed/>
    <w:rsid w:val="00AF5F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cn&#65289;&#25259;&#38706;&#20102;&#12298;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ict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669</Characters>
  <Application>Microsoft Office Word</Application>
  <DocSecurity>0</DocSecurity>
  <Lines>30</Lines>
  <Paragraphs>31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 h</cp:lastModifiedBy>
  <cp:revision>13</cp:revision>
  <dcterms:created xsi:type="dcterms:W3CDTF">2022-02-21T09:08:00Z</dcterms:created>
  <dcterms:modified xsi:type="dcterms:W3CDTF">2025-04-21T09:10:00Z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D9804216684145C69AB94748D5B43FF6</vt:lpwstr>
  </property>
</Properties>
</file>