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4B56B">
      <w:pPr>
        <w:spacing w:line="360" w:lineRule="auto"/>
        <w:rPr>
          <w:rFonts w:hint="default" w:ascii="黑体" w:eastAsia="黑体"/>
          <w:color w:val="0000FF"/>
          <w:sz w:val="24"/>
          <w:highlight w:val="yellow"/>
          <w:lang w:val="en-US" w:eastAsia="zh-CN"/>
        </w:rPr>
      </w:pPr>
      <w:r>
        <w:rPr>
          <w:rFonts w:hint="eastAsia" w:ascii="黑体" w:eastAsia="黑体"/>
          <w:sz w:val="24"/>
        </w:rPr>
        <w:t xml:space="preserve">证券代码：600467        股票简称：好 当 家      </w:t>
      </w:r>
      <w:r>
        <w:rPr>
          <w:rFonts w:hint="eastAsia" w:ascii="黑体" w:eastAsia="黑体"/>
          <w:color w:val="FF0000"/>
          <w:sz w:val="24"/>
        </w:rPr>
        <w:t xml:space="preserve">  </w:t>
      </w:r>
      <w:r>
        <w:rPr>
          <w:rFonts w:hint="eastAsia" w:ascii="黑体" w:eastAsia="黑体"/>
          <w:sz w:val="24"/>
        </w:rPr>
        <w:t>公告编号：临202</w:t>
      </w:r>
      <w:r>
        <w:rPr>
          <w:rFonts w:hint="eastAsia" w:ascii="黑体" w:eastAsia="黑体"/>
          <w:sz w:val="24"/>
          <w:lang w:val="en-US" w:eastAsia="zh-CN"/>
        </w:rPr>
        <w:t>5</w:t>
      </w:r>
      <w:r>
        <w:rPr>
          <w:rFonts w:hint="eastAsia" w:ascii="黑体" w:eastAsia="黑体"/>
          <w:sz w:val="24"/>
        </w:rPr>
        <w:t>-0</w:t>
      </w:r>
      <w:r>
        <w:rPr>
          <w:rFonts w:hint="eastAsia" w:ascii="黑体" w:eastAsia="黑体"/>
          <w:sz w:val="24"/>
          <w:lang w:val="en-US" w:eastAsia="zh-CN"/>
        </w:rPr>
        <w:t>25</w:t>
      </w:r>
      <w:bookmarkStart w:id="0" w:name="_GoBack"/>
      <w:bookmarkEnd w:id="0"/>
    </w:p>
    <w:p w14:paraId="7CD09DF0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</w:p>
    <w:p w14:paraId="6A47F8BF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山东好当家海洋发展股份有限公司</w:t>
      </w:r>
    </w:p>
    <w:p w14:paraId="661E9B44">
      <w:pPr>
        <w:pStyle w:val="8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关于202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b/>
          <w:sz w:val="36"/>
          <w:szCs w:val="36"/>
        </w:rPr>
        <w:t>年度第三季度主要经营数据的公告</w:t>
      </w:r>
    </w:p>
    <w:p w14:paraId="3F375E6A">
      <w:pPr>
        <w:spacing w:line="360" w:lineRule="auto"/>
        <w:jc w:val="center"/>
        <w:rPr>
          <w:rFonts w:ascii="黑体" w:eastAsia="黑体"/>
          <w:sz w:val="24"/>
        </w:rPr>
      </w:pPr>
    </w:p>
    <w:p w14:paraId="4A2DD2C3">
      <w:pPr>
        <w:adjustRightInd w:val="0"/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5AFB5CE7"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cs="宋体"/>
          <w:color w:val="000000"/>
          <w:kern w:val="0"/>
          <w:sz w:val="23"/>
          <w:szCs w:val="23"/>
        </w:rPr>
      </w:pPr>
    </w:p>
    <w:p w14:paraId="7827F07E">
      <w:pPr>
        <w:pStyle w:val="8"/>
        <w:spacing w:line="500" w:lineRule="exact"/>
        <w:ind w:firstLine="48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山东好当家海洋发展股份有限公司（以下简称“公司”）根据《上市公司行业信息披露指引第二十号-农林牧渔》的相关规定，现将公司202</w:t>
      </w:r>
      <w:r>
        <w:rPr>
          <w:rFonts w:hint="eastAsia" w:ascii="宋体" w:hAnsi="宋体" w:eastAsia="宋体"/>
          <w:lang w:val="en-US" w:eastAsia="zh-CN"/>
        </w:rPr>
        <w:t>5</w:t>
      </w:r>
      <w:r>
        <w:rPr>
          <w:rFonts w:hint="eastAsia" w:ascii="宋体" w:hAnsi="宋体" w:eastAsia="宋体"/>
        </w:rPr>
        <w:t>年第三季度主要经营数据（未经审计）公告如下：</w:t>
      </w:r>
    </w:p>
    <w:p w14:paraId="2F42052A">
      <w:pPr>
        <w:pStyle w:val="8"/>
        <w:spacing w:line="500" w:lineRule="exact"/>
        <w:ind w:firstLine="480" w:firstLineChars="200"/>
      </w:pPr>
    </w:p>
    <w:tbl>
      <w:tblPr>
        <w:tblStyle w:val="4"/>
        <w:tblW w:w="80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1903"/>
        <w:gridCol w:w="1903"/>
        <w:gridCol w:w="1871"/>
      </w:tblGrid>
      <w:tr w14:paraId="7857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shd w:val="clear" w:color="auto" w:fill="auto"/>
            <w:vAlign w:val="center"/>
          </w:tcPr>
          <w:p w14:paraId="12CCEB9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经营指标</w:t>
            </w:r>
          </w:p>
        </w:tc>
        <w:tc>
          <w:tcPr>
            <w:tcW w:w="1903" w:type="dxa"/>
            <w:vAlign w:val="center"/>
          </w:tcPr>
          <w:p w14:paraId="5A77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2025年1-9月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3597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2024年1-9月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950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增减幅度（%）</w:t>
            </w:r>
          </w:p>
        </w:tc>
      </w:tr>
      <w:tr w14:paraId="2F89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shd w:val="clear" w:color="auto" w:fill="auto"/>
            <w:vAlign w:val="center"/>
          </w:tcPr>
          <w:p w14:paraId="4FE78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冷冻调理食品（吨）</w:t>
            </w:r>
          </w:p>
        </w:tc>
        <w:tc>
          <w:tcPr>
            <w:tcW w:w="1903" w:type="dxa"/>
            <w:vAlign w:val="center"/>
          </w:tcPr>
          <w:p w14:paraId="016F4B3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25A542F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006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3411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shd w:val="clear" w:color="auto" w:fill="auto"/>
            <w:vAlign w:val="center"/>
          </w:tcPr>
          <w:p w14:paraId="3D0C341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产量</w:t>
            </w:r>
          </w:p>
        </w:tc>
        <w:tc>
          <w:tcPr>
            <w:tcW w:w="1903" w:type="dxa"/>
            <w:vAlign w:val="center"/>
          </w:tcPr>
          <w:p w14:paraId="1836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15076.85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92F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13717.45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1ED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9.91%</w:t>
            </w:r>
          </w:p>
        </w:tc>
      </w:tr>
      <w:tr w14:paraId="5F11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shd w:val="clear" w:color="auto" w:fill="auto"/>
            <w:vAlign w:val="center"/>
          </w:tcPr>
          <w:p w14:paraId="29DDC47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销量</w:t>
            </w:r>
          </w:p>
        </w:tc>
        <w:tc>
          <w:tcPr>
            <w:tcW w:w="1903" w:type="dxa"/>
            <w:vAlign w:val="center"/>
          </w:tcPr>
          <w:p w14:paraId="3BC7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15365.29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681E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14060.24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3C2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9.28%</w:t>
            </w:r>
          </w:p>
        </w:tc>
      </w:tr>
      <w:tr w14:paraId="05B4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shd w:val="clear" w:color="auto" w:fill="auto"/>
            <w:vAlign w:val="center"/>
          </w:tcPr>
          <w:p w14:paraId="35E72CE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库存量</w:t>
            </w:r>
          </w:p>
        </w:tc>
        <w:tc>
          <w:tcPr>
            <w:tcW w:w="1903" w:type="dxa"/>
            <w:vAlign w:val="center"/>
          </w:tcPr>
          <w:p w14:paraId="00B2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1117.73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5868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871.56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D31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28.24%</w:t>
            </w:r>
          </w:p>
        </w:tc>
      </w:tr>
      <w:tr w14:paraId="6C75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shd w:val="clear" w:color="auto" w:fill="auto"/>
            <w:vAlign w:val="center"/>
          </w:tcPr>
          <w:p w14:paraId="091ED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捕捞产品（吨）</w:t>
            </w:r>
          </w:p>
        </w:tc>
        <w:tc>
          <w:tcPr>
            <w:tcW w:w="1903" w:type="dxa"/>
            <w:vAlign w:val="center"/>
          </w:tcPr>
          <w:p w14:paraId="0059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D00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1E0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2F63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shd w:val="clear" w:color="auto" w:fill="auto"/>
            <w:vAlign w:val="center"/>
          </w:tcPr>
          <w:p w14:paraId="6894199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产量</w:t>
            </w:r>
          </w:p>
        </w:tc>
        <w:tc>
          <w:tcPr>
            <w:tcW w:w="1903" w:type="dxa"/>
            <w:vAlign w:val="center"/>
          </w:tcPr>
          <w:p w14:paraId="14A7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54642.73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7E52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45537.14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772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20.00%</w:t>
            </w:r>
          </w:p>
        </w:tc>
      </w:tr>
      <w:tr w14:paraId="6A59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shd w:val="clear" w:color="auto" w:fill="auto"/>
            <w:vAlign w:val="center"/>
          </w:tcPr>
          <w:p w14:paraId="09C3747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销量</w:t>
            </w:r>
          </w:p>
        </w:tc>
        <w:tc>
          <w:tcPr>
            <w:tcW w:w="1903" w:type="dxa"/>
            <w:vAlign w:val="center"/>
          </w:tcPr>
          <w:p w14:paraId="2A58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55236.38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20B7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48972.66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385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12.79%</w:t>
            </w:r>
          </w:p>
        </w:tc>
      </w:tr>
      <w:tr w14:paraId="3ED8C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shd w:val="clear" w:color="auto" w:fill="auto"/>
            <w:vAlign w:val="center"/>
          </w:tcPr>
          <w:p w14:paraId="1630410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库存量</w:t>
            </w:r>
          </w:p>
        </w:tc>
        <w:tc>
          <w:tcPr>
            <w:tcW w:w="1903" w:type="dxa"/>
            <w:vAlign w:val="center"/>
          </w:tcPr>
          <w:p w14:paraId="543A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11373.38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6F0E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4715.45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E6B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141.19%</w:t>
            </w:r>
          </w:p>
        </w:tc>
      </w:tr>
      <w:tr w14:paraId="65D5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shd w:val="clear" w:color="auto" w:fill="auto"/>
            <w:vAlign w:val="center"/>
          </w:tcPr>
          <w:p w14:paraId="1CBD0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海参加工制品（吨）</w:t>
            </w:r>
          </w:p>
        </w:tc>
        <w:tc>
          <w:tcPr>
            <w:tcW w:w="1903" w:type="dxa"/>
            <w:vAlign w:val="center"/>
          </w:tcPr>
          <w:p w14:paraId="1B68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824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7BE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12DC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shd w:val="clear" w:color="auto" w:fill="auto"/>
            <w:vAlign w:val="center"/>
          </w:tcPr>
          <w:p w14:paraId="55913BD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产量</w:t>
            </w:r>
          </w:p>
        </w:tc>
        <w:tc>
          <w:tcPr>
            <w:tcW w:w="1903" w:type="dxa"/>
            <w:vAlign w:val="center"/>
          </w:tcPr>
          <w:p w14:paraId="3FB2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276.87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43DB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144.66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F49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91.39%</w:t>
            </w:r>
          </w:p>
        </w:tc>
      </w:tr>
      <w:tr w14:paraId="5F8B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shd w:val="clear" w:color="auto" w:fill="auto"/>
            <w:vAlign w:val="center"/>
          </w:tcPr>
          <w:p w14:paraId="34AE674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销量</w:t>
            </w:r>
          </w:p>
        </w:tc>
        <w:tc>
          <w:tcPr>
            <w:tcW w:w="1903" w:type="dxa"/>
            <w:vAlign w:val="center"/>
          </w:tcPr>
          <w:p w14:paraId="21BC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145.63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569C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157.73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B3D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-7.67%</w:t>
            </w:r>
          </w:p>
        </w:tc>
      </w:tr>
      <w:tr w14:paraId="601D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shd w:val="clear" w:color="auto" w:fill="auto"/>
            <w:vAlign w:val="center"/>
          </w:tcPr>
          <w:p w14:paraId="7DCBFD9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库存量</w:t>
            </w:r>
          </w:p>
        </w:tc>
        <w:tc>
          <w:tcPr>
            <w:tcW w:w="1903" w:type="dxa"/>
            <w:vAlign w:val="center"/>
          </w:tcPr>
          <w:p w14:paraId="15CC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193.74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4EA5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82.63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0B8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134.47%</w:t>
            </w:r>
          </w:p>
        </w:tc>
      </w:tr>
      <w:tr w14:paraId="538E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shd w:val="clear" w:color="auto" w:fill="auto"/>
            <w:vAlign w:val="center"/>
          </w:tcPr>
          <w:p w14:paraId="54F39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鲜海参（吨）</w:t>
            </w:r>
          </w:p>
        </w:tc>
        <w:tc>
          <w:tcPr>
            <w:tcW w:w="1903" w:type="dxa"/>
            <w:vAlign w:val="center"/>
          </w:tcPr>
          <w:p w14:paraId="1FAC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3BF1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5A9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5CDC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shd w:val="clear" w:color="auto" w:fill="auto"/>
            <w:vAlign w:val="center"/>
          </w:tcPr>
          <w:p w14:paraId="1841BAB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产量</w:t>
            </w:r>
          </w:p>
        </w:tc>
        <w:tc>
          <w:tcPr>
            <w:tcW w:w="1903" w:type="dxa"/>
            <w:vAlign w:val="center"/>
          </w:tcPr>
          <w:p w14:paraId="2CA5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3584.79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6B0E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3208.54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052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11.73%</w:t>
            </w:r>
          </w:p>
        </w:tc>
      </w:tr>
      <w:tr w14:paraId="0D51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shd w:val="clear" w:color="auto" w:fill="auto"/>
            <w:vAlign w:val="center"/>
          </w:tcPr>
          <w:p w14:paraId="1A7068A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销量</w:t>
            </w:r>
          </w:p>
        </w:tc>
        <w:tc>
          <w:tcPr>
            <w:tcW w:w="1903" w:type="dxa"/>
            <w:vAlign w:val="center"/>
          </w:tcPr>
          <w:p w14:paraId="656B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3584.79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6A60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3208.54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CCA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11.73%</w:t>
            </w:r>
          </w:p>
        </w:tc>
      </w:tr>
      <w:tr w14:paraId="3578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shd w:val="clear" w:color="auto" w:fill="auto"/>
            <w:vAlign w:val="center"/>
          </w:tcPr>
          <w:p w14:paraId="7EE8D41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库存量</w:t>
            </w:r>
          </w:p>
        </w:tc>
        <w:tc>
          <w:tcPr>
            <w:tcW w:w="1903" w:type="dxa"/>
            <w:vAlign w:val="center"/>
          </w:tcPr>
          <w:p w14:paraId="451E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2E64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871" w:type="dxa"/>
            <w:shd w:val="clear" w:color="auto" w:fill="auto"/>
            <w:vAlign w:val="top"/>
          </w:tcPr>
          <w:p w14:paraId="5D12CE0F"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589ED376">
      <w:pPr>
        <w:pStyle w:val="8"/>
        <w:spacing w:line="500" w:lineRule="exact"/>
        <w:ind w:firstLine="480" w:firstLineChars="200"/>
      </w:pPr>
      <w:r>
        <w:rPr>
          <w:rFonts w:hint="eastAsia"/>
        </w:rPr>
        <w:t>以上生产经营数据来自公司内部统计，为投资者及时了解本公司生产经营概况之用，该数据未经审计，敬请投资者审慎使用。</w:t>
      </w:r>
    </w:p>
    <w:p w14:paraId="60234A14">
      <w:pPr>
        <w:pStyle w:val="8"/>
        <w:spacing w:line="500" w:lineRule="exact"/>
        <w:ind w:firstLine="48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特此公告。</w:t>
      </w:r>
    </w:p>
    <w:p w14:paraId="44DDD6E7">
      <w:pPr>
        <w:pStyle w:val="8"/>
        <w:spacing w:line="500" w:lineRule="exact"/>
        <w:ind w:firstLine="480" w:firstLineChars="200"/>
        <w:rPr>
          <w:rFonts w:hint="eastAsia" w:ascii="宋体" w:hAnsi="宋体" w:eastAsia="宋体"/>
          <w:color w:val="auto"/>
        </w:rPr>
      </w:pPr>
    </w:p>
    <w:p w14:paraId="0D8A3C81">
      <w:pPr>
        <w:spacing w:line="5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山东好当家海洋发展股份有限公司</w:t>
      </w:r>
    </w:p>
    <w:p w14:paraId="0B3FD983">
      <w:pPr>
        <w:spacing w:line="500" w:lineRule="exact"/>
        <w:ind w:firstLine="5040" w:firstLineChars="2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董   事   会</w:t>
      </w:r>
    </w:p>
    <w:p w14:paraId="2B88365B">
      <w:pPr>
        <w:spacing w:line="500" w:lineRule="exact"/>
        <w:rPr>
          <w:rFonts w:hint="eastAsia" w:ascii="ˎ̥" w:hAnsi="ˎ̥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年10月2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239A0A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1B"/>
    <w:rsid w:val="000506BD"/>
    <w:rsid w:val="00060EA5"/>
    <w:rsid w:val="0006613B"/>
    <w:rsid w:val="000A02BB"/>
    <w:rsid w:val="000A1373"/>
    <w:rsid w:val="000C0DAB"/>
    <w:rsid w:val="000C613D"/>
    <w:rsid w:val="000D209B"/>
    <w:rsid w:val="00140C2E"/>
    <w:rsid w:val="00193236"/>
    <w:rsid w:val="001C4B18"/>
    <w:rsid w:val="001D7CC2"/>
    <w:rsid w:val="00211FE8"/>
    <w:rsid w:val="00213DC7"/>
    <w:rsid w:val="00216891"/>
    <w:rsid w:val="00224B2F"/>
    <w:rsid w:val="00260B0D"/>
    <w:rsid w:val="00275D24"/>
    <w:rsid w:val="002C133A"/>
    <w:rsid w:val="002F35D0"/>
    <w:rsid w:val="0033098E"/>
    <w:rsid w:val="003B6AFE"/>
    <w:rsid w:val="00413D71"/>
    <w:rsid w:val="00454B7C"/>
    <w:rsid w:val="00456C98"/>
    <w:rsid w:val="0048622E"/>
    <w:rsid w:val="004A3BC3"/>
    <w:rsid w:val="004A574B"/>
    <w:rsid w:val="004B2F58"/>
    <w:rsid w:val="00502E2B"/>
    <w:rsid w:val="00555025"/>
    <w:rsid w:val="005737AA"/>
    <w:rsid w:val="00594A0B"/>
    <w:rsid w:val="005A1EBE"/>
    <w:rsid w:val="005D2F89"/>
    <w:rsid w:val="005D326F"/>
    <w:rsid w:val="00637324"/>
    <w:rsid w:val="00677200"/>
    <w:rsid w:val="0069474F"/>
    <w:rsid w:val="00734097"/>
    <w:rsid w:val="00746544"/>
    <w:rsid w:val="007B2CCD"/>
    <w:rsid w:val="007E1D8C"/>
    <w:rsid w:val="008118B8"/>
    <w:rsid w:val="008C60E8"/>
    <w:rsid w:val="00903147"/>
    <w:rsid w:val="009327AE"/>
    <w:rsid w:val="009613E0"/>
    <w:rsid w:val="009A399D"/>
    <w:rsid w:val="00A12D76"/>
    <w:rsid w:val="00A658FA"/>
    <w:rsid w:val="00A87D80"/>
    <w:rsid w:val="00AC6D5C"/>
    <w:rsid w:val="00B604AB"/>
    <w:rsid w:val="00B66B10"/>
    <w:rsid w:val="00BE775F"/>
    <w:rsid w:val="00C274F9"/>
    <w:rsid w:val="00C336CC"/>
    <w:rsid w:val="00C55C32"/>
    <w:rsid w:val="00C85E49"/>
    <w:rsid w:val="00CE2E8D"/>
    <w:rsid w:val="00D613A0"/>
    <w:rsid w:val="00D63E2D"/>
    <w:rsid w:val="00DC7152"/>
    <w:rsid w:val="00E11152"/>
    <w:rsid w:val="00E713F8"/>
    <w:rsid w:val="00E7472E"/>
    <w:rsid w:val="00E8261B"/>
    <w:rsid w:val="00E9342D"/>
    <w:rsid w:val="00E94C02"/>
    <w:rsid w:val="00EF1056"/>
    <w:rsid w:val="00FE08ED"/>
    <w:rsid w:val="00FE26C2"/>
    <w:rsid w:val="00FE5BE4"/>
    <w:rsid w:val="031E4514"/>
    <w:rsid w:val="048B3139"/>
    <w:rsid w:val="0B016041"/>
    <w:rsid w:val="0CC9670A"/>
    <w:rsid w:val="14922A2D"/>
    <w:rsid w:val="2B9D36C1"/>
    <w:rsid w:val="3F51234D"/>
    <w:rsid w:val="438E7903"/>
    <w:rsid w:val="52135B3B"/>
    <w:rsid w:val="5CDD3183"/>
    <w:rsid w:val="5D522767"/>
    <w:rsid w:val="7AE8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401</Words>
  <Characters>628</Characters>
  <Lines>5</Lines>
  <Paragraphs>1</Paragraphs>
  <TotalTime>10</TotalTime>
  <ScaleCrop>false</ScaleCrop>
  <LinksUpToDate>false</LinksUpToDate>
  <CharactersWithSpaces>736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2018-05-04T02:26:00Z</dcterms:created>
  <dc:creator>Administrator</dc:creator>
  <cp:lastModifiedBy>lenovo</cp:lastModifiedBy>
  <cp:lastPrinted>2025-10-16T06:16:00Z</cp:lastPrinted>
  <dcterms:modified xsi:type="dcterms:W3CDTF">2025-10-25T01:00:34Z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eyJoZGlkIjoiNGQ4NDc3Y2I3NjBlYzYyMTdiZTYyZTRlOTI4NjhiZmEifQ==</vt:lpwstr>
  </property>
  <property fmtid="{D5CDD505-2E9C-101B-9397-08002B2CF9AE}" pid="4" name="ICV">
    <vt:lpwstr>9DC772D435224567A0CEDEFA3C0A4AD1_12</vt:lpwstr>
  </property>
</Properties>
</file>