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2C81" w14:textId="3B91AB3C" w:rsidR="005B07E2" w:rsidRDefault="00000000">
      <w:pPr>
        <w:adjustRightInd w:val="0"/>
        <w:snapToGrid w:val="0"/>
        <w:spacing w:line="360" w:lineRule="auto"/>
        <w:rPr>
          <w:rFonts w:asciiTheme="minorEastAsia" w:hAnsiTheme="minorEastAsia" w:hint="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feab7ac6860c4afc88c81275bbb18abc"/>
          <w:id w:val="57906512"/>
          <w:lock w:val="sdtLocked"/>
          <w:placeholder>
            <w:docPart w:val="GBC22222222222222222222222222222"/>
          </w:placeholder>
        </w:sdtPr>
        <w:sdtContent>
          <w:r>
            <w:rPr>
              <w:rFonts w:asciiTheme="minorEastAsia" w:hAnsiTheme="minorEastAsia" w:hint="eastAsia"/>
              <w:sz w:val="24"/>
              <w:szCs w:val="24"/>
            </w:rPr>
            <w:t>600467</w:t>
          </w:r>
        </w:sdtContent>
      </w:sdt>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1718db656d064b1bafc6f1ac1ecd0168"/>
          <w:id w:val="1922216357"/>
          <w:lock w:val="sdtLocked"/>
          <w:placeholder>
            <w:docPart w:val="GBC22222222222222222222222222222"/>
          </w:placeholder>
        </w:sdtPr>
        <w:sdtContent>
          <w:r>
            <w:rPr>
              <w:rFonts w:asciiTheme="minorEastAsia" w:hAnsiTheme="minorEastAsia" w:hint="eastAsia"/>
              <w:sz w:val="24"/>
              <w:szCs w:val="24"/>
            </w:rPr>
            <w:t>好当家</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3e4dde3099a0481fa3cc639c3e67100b"/>
          <w:id w:val="2038151511"/>
          <w:lock w:val="sdtLocked"/>
          <w:placeholder>
            <w:docPart w:val="GBC22222222222222222222222222222"/>
          </w:placeholder>
        </w:sdtPr>
        <w:sdtContent>
          <w:r w:rsidR="005A17A2">
            <w:rPr>
              <w:rFonts w:asciiTheme="minorEastAsia" w:hAnsiTheme="minorEastAsia" w:hint="eastAsia"/>
              <w:sz w:val="24"/>
              <w:szCs w:val="24"/>
            </w:rPr>
            <w:t>临</w:t>
          </w:r>
          <w:r>
            <w:rPr>
              <w:rFonts w:asciiTheme="minorEastAsia" w:hAnsiTheme="minorEastAsia" w:hint="eastAsia"/>
              <w:sz w:val="24"/>
              <w:szCs w:val="24"/>
            </w:rPr>
            <w:t>2025-</w:t>
          </w:r>
          <w:r w:rsidR="00FA3064">
            <w:rPr>
              <w:rFonts w:asciiTheme="minorEastAsia" w:hAnsiTheme="minorEastAsia" w:hint="eastAsia"/>
              <w:sz w:val="24"/>
              <w:szCs w:val="24"/>
            </w:rPr>
            <w:t>027</w:t>
          </w:r>
        </w:sdtContent>
      </w:sdt>
    </w:p>
    <w:p w14:paraId="1515FB0D" w14:textId="77777777" w:rsidR="005B07E2" w:rsidRDefault="005B07E2">
      <w:pPr>
        <w:adjustRightInd w:val="0"/>
        <w:snapToGrid w:val="0"/>
        <w:spacing w:line="360" w:lineRule="auto"/>
        <w:jc w:val="center"/>
        <w:rPr>
          <w:rFonts w:asciiTheme="minorEastAsia" w:hAnsiTheme="minorEastAsia" w:hint="eastAsia"/>
          <w:sz w:val="24"/>
          <w:szCs w:val="24"/>
        </w:rPr>
      </w:pPr>
    </w:p>
    <w:p w14:paraId="074CDF51" w14:textId="77777777" w:rsidR="005B07E2" w:rsidRDefault="00000000">
      <w:pPr>
        <w:adjustRightInd w:val="0"/>
        <w:snapToGrid w:val="0"/>
        <w:spacing w:line="360" w:lineRule="auto"/>
        <w:jc w:val="center"/>
        <w:rPr>
          <w:rFonts w:asciiTheme="minorEastAsia" w:hAnsiTheme="minorEastAsia" w:hint="eastAsia"/>
          <w:b/>
          <w:color w:val="FF0000"/>
          <w:sz w:val="36"/>
          <w:szCs w:val="24"/>
        </w:rPr>
      </w:pPr>
      <w:sdt>
        <w:sdtPr>
          <w:rPr>
            <w:rFonts w:asciiTheme="minorEastAsia" w:hAnsiTheme="minorEastAsia" w:hint="eastAsia"/>
            <w:b/>
            <w:color w:val="FF0000"/>
            <w:sz w:val="36"/>
            <w:szCs w:val="24"/>
          </w:rPr>
          <w:alias w:val="公司法定中文名称"/>
          <w:tag w:val="_GBC_679076bb2baf48f68ae2416783d4ed0a"/>
          <w:id w:val="-1399664292"/>
          <w:lock w:val="sdtLocked"/>
          <w:placeholder>
            <w:docPart w:val="GBC22222222222222222222222222222"/>
          </w:placeholder>
          <w:text/>
        </w:sdtPr>
        <w:sdtContent>
          <w:r>
            <w:rPr>
              <w:rFonts w:asciiTheme="minorEastAsia" w:hAnsiTheme="minorEastAsia" w:hint="eastAsia"/>
              <w:b/>
              <w:color w:val="FF0000"/>
              <w:sz w:val="36"/>
              <w:szCs w:val="24"/>
            </w:rPr>
            <w:t>山东好当家海洋发展股份有限公司</w:t>
          </w:r>
        </w:sdtContent>
      </w:sdt>
    </w:p>
    <w:p w14:paraId="2B1FE5BE" w14:textId="77777777" w:rsidR="005B07E2" w:rsidRDefault="00000000">
      <w:pPr>
        <w:adjustRightInd w:val="0"/>
        <w:snapToGrid w:val="0"/>
        <w:spacing w:line="360" w:lineRule="auto"/>
        <w:jc w:val="center"/>
        <w:rPr>
          <w:rFonts w:asciiTheme="minorEastAsia" w:hAnsiTheme="minorEastAsia" w:hint="eastAsia"/>
          <w:b/>
          <w:color w:val="FF0000"/>
          <w:sz w:val="36"/>
          <w:szCs w:val="24"/>
        </w:rPr>
      </w:pPr>
      <w:r>
        <w:rPr>
          <w:rFonts w:asciiTheme="minorEastAsia" w:hAnsiTheme="minorEastAsia" w:hint="eastAsia"/>
          <w:b/>
          <w:color w:val="FF0000"/>
          <w:sz w:val="36"/>
          <w:szCs w:val="24"/>
        </w:rPr>
        <w:t>股东及董监高减持股份计划公告</w:t>
      </w:r>
    </w:p>
    <w:sdt>
      <w:sdtPr>
        <w:rPr>
          <w:rFonts w:asciiTheme="minorEastAsia" w:hAnsiTheme="minorEastAsia"/>
          <w:color w:val="000000"/>
          <w:sz w:val="24"/>
          <w:szCs w:val="24"/>
        </w:rPr>
        <w:alias w:val="选项模块:本公司董事会、全体董事及相关股东保证本公告内容不存在任何虚假..."/>
        <w:tag w:val="_SEC_1295bed5b7f04e9997d5571f1ea50e4a"/>
        <w:id w:val="778456191"/>
        <w:lock w:val="sdtLocked"/>
        <w:placeholder>
          <w:docPart w:val="GBC22222222222222222222222222222"/>
        </w:placeholder>
      </w:sdtPr>
      <w:sdtEndPr>
        <w:rPr>
          <w:rFonts w:hint="eastAsia"/>
        </w:rPr>
      </w:sdtEndPr>
      <w:sdtContent>
        <w:p w14:paraId="01BD7029" w14:textId="77777777" w:rsidR="005B07E2" w:rsidRDefault="00000000">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hint="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5B8488F8" w14:textId="77777777" w:rsidR="005B07E2" w:rsidRDefault="005B07E2"/>
    <w:p w14:paraId="06877528" w14:textId="77777777" w:rsidR="005B07E2" w:rsidRDefault="005B07E2">
      <w:pPr>
        <w:autoSpaceDE w:val="0"/>
        <w:autoSpaceDN w:val="0"/>
        <w:adjustRightInd w:val="0"/>
        <w:spacing w:line="360" w:lineRule="auto"/>
        <w:rPr>
          <w:rFonts w:asciiTheme="minorEastAsia" w:hAnsiTheme="minorEastAsia" w:cs="宋体" w:hint="eastAsia"/>
          <w:color w:val="000000"/>
          <w:kern w:val="0"/>
          <w:sz w:val="24"/>
          <w:szCs w:val="24"/>
        </w:rPr>
      </w:pPr>
    </w:p>
    <w:p w14:paraId="15A62898" w14:textId="77777777" w:rsidR="005B07E2" w:rsidRDefault="00000000">
      <w:pPr>
        <w:adjustRightInd w:val="0"/>
        <w:snapToGrid w:val="0"/>
        <w:spacing w:line="360" w:lineRule="auto"/>
        <w:rPr>
          <w:rFonts w:asciiTheme="minorEastAsia" w:hAnsiTheme="minorEastAsia" w:hint="eastAsia"/>
          <w:bCs/>
          <w:sz w:val="24"/>
          <w:szCs w:val="24"/>
        </w:rPr>
      </w:pPr>
      <w:r>
        <w:rPr>
          <w:rFonts w:asciiTheme="minorEastAsia" w:hAnsiTheme="minorEastAsia" w:hint="eastAsia"/>
          <w:bCs/>
          <w:sz w:val="24"/>
          <w:szCs w:val="24"/>
        </w:rPr>
        <w:t>重要内容提示：</w:t>
      </w:r>
    </w:p>
    <w:p w14:paraId="22701760" w14:textId="1FEB2EF8" w:rsidR="005B07E2" w:rsidRDefault="00000000">
      <w:pPr>
        <w:numPr>
          <w:ilvl w:val="0"/>
          <w:numId w:val="1"/>
        </w:numPr>
        <w:adjustRightInd w:val="0"/>
        <w:snapToGrid w:val="0"/>
        <w:spacing w:line="360" w:lineRule="auto"/>
        <w:rPr>
          <w:rFonts w:asciiTheme="minorEastAsia" w:hAnsiTheme="minorEastAsia" w:hint="eastAsia"/>
          <w:bCs/>
          <w:sz w:val="24"/>
          <w:szCs w:val="24"/>
        </w:rPr>
      </w:pPr>
      <w:r>
        <w:rPr>
          <w:rFonts w:asciiTheme="minorEastAsia" w:hAnsiTheme="minorEastAsia" w:hint="eastAsia"/>
          <w:bCs/>
          <w:sz w:val="24"/>
          <w:szCs w:val="24"/>
        </w:rPr>
        <w:t>大股东持股的基本情况</w:t>
      </w:r>
    </w:p>
    <w:p w14:paraId="138F991B" w14:textId="77777777" w:rsidR="006A457A" w:rsidRPr="006A457A" w:rsidRDefault="006A457A" w:rsidP="006A457A">
      <w:pPr>
        <w:adjustRightInd w:val="0"/>
        <w:snapToGrid w:val="0"/>
        <w:spacing w:line="360" w:lineRule="auto"/>
        <w:ind w:firstLineChars="200" w:firstLine="480"/>
        <w:rPr>
          <w:rFonts w:ascii="宋体" w:hAnsi="宋体" w:hint="eastAsia"/>
          <w:bCs/>
          <w:sz w:val="24"/>
          <w:szCs w:val="24"/>
        </w:rPr>
      </w:pPr>
      <w:r w:rsidRPr="006A457A">
        <w:rPr>
          <w:rFonts w:ascii="宋体" w:hAnsi="宋体" w:hint="eastAsia"/>
          <w:bCs/>
          <w:sz w:val="24"/>
          <w:szCs w:val="24"/>
        </w:rPr>
        <w:t>好当家集团有限公司（以下简称“好当家集团”）持有山东好当家海洋发展股份有限公司（以下简称“公司”）573,470,990股,占公司总股本的39.25%.其中，好当家集团累计质押公司股份合计345,741,400股，占其持有公司股份的60.29%，占公司总股本的23.66%。</w:t>
      </w:r>
    </w:p>
    <w:p w14:paraId="413D94A4" w14:textId="77777777" w:rsidR="005B07E2" w:rsidRDefault="00000000">
      <w:pPr>
        <w:numPr>
          <w:ilvl w:val="0"/>
          <w:numId w:val="1"/>
        </w:numPr>
        <w:adjustRightInd w:val="0"/>
        <w:snapToGrid w:val="0"/>
        <w:spacing w:line="360" w:lineRule="auto"/>
        <w:rPr>
          <w:rFonts w:asciiTheme="minorEastAsia" w:hAnsiTheme="minorEastAsia" w:hint="eastAsia"/>
          <w:bCs/>
          <w:sz w:val="24"/>
          <w:szCs w:val="24"/>
        </w:rPr>
      </w:pPr>
      <w:r>
        <w:rPr>
          <w:rFonts w:asciiTheme="minorEastAsia" w:hAnsiTheme="minorEastAsia" w:hint="eastAsia"/>
          <w:bCs/>
          <w:sz w:val="24"/>
          <w:szCs w:val="24"/>
        </w:rPr>
        <w:t>减持计划的主要内容</w:t>
      </w:r>
    </w:p>
    <w:p w14:paraId="20B6FF9E" w14:textId="6B47042F" w:rsidR="006A457A" w:rsidRPr="006A457A" w:rsidRDefault="006A457A" w:rsidP="006A457A">
      <w:pPr>
        <w:adjustRightInd w:val="0"/>
        <w:snapToGrid w:val="0"/>
        <w:spacing w:line="360" w:lineRule="auto"/>
        <w:ind w:firstLineChars="200" w:firstLine="480"/>
        <w:rPr>
          <w:rFonts w:ascii="宋体" w:hAnsi="宋体" w:hint="eastAsia"/>
          <w:bCs/>
          <w:sz w:val="24"/>
          <w:szCs w:val="24"/>
        </w:rPr>
      </w:pPr>
      <w:r w:rsidRPr="006A457A">
        <w:rPr>
          <w:rFonts w:ascii="宋体" w:hAnsi="宋体" w:hint="eastAsia"/>
          <w:bCs/>
          <w:sz w:val="24"/>
          <w:szCs w:val="24"/>
        </w:rPr>
        <w:t>自本公告披露之日起十五个交易日后的三个月内，公司控股股东好当家集团拟通过集中竞价和大宗交易方式减持公司股份总数不超过公司总股本的2</w:t>
      </w:r>
      <w:r w:rsidR="00FF57D9">
        <w:rPr>
          <w:rFonts w:ascii="宋体" w:hAnsi="宋体" w:hint="eastAsia"/>
          <w:bCs/>
          <w:sz w:val="24"/>
          <w:szCs w:val="24"/>
        </w:rPr>
        <w:t>.7</w:t>
      </w:r>
      <w:r w:rsidRPr="006A457A">
        <w:rPr>
          <w:rFonts w:ascii="宋体" w:hAnsi="宋体" w:hint="eastAsia"/>
          <w:bCs/>
          <w:sz w:val="24"/>
          <w:szCs w:val="24"/>
        </w:rPr>
        <w:t>%，减持总数不超过</w:t>
      </w:r>
      <w:r w:rsidR="00FF57D9">
        <w:rPr>
          <w:rFonts w:ascii="宋体" w:hAnsi="宋体" w:hint="eastAsia"/>
          <w:bCs/>
          <w:sz w:val="24"/>
          <w:szCs w:val="24"/>
        </w:rPr>
        <w:t>3</w:t>
      </w:r>
      <w:r w:rsidRPr="006A457A">
        <w:rPr>
          <w:rFonts w:ascii="宋体" w:hAnsi="宋体" w:hint="eastAsia"/>
          <w:bCs/>
          <w:sz w:val="24"/>
          <w:szCs w:val="24"/>
        </w:rPr>
        <w:t>9,</w:t>
      </w:r>
      <w:r w:rsidR="00FF57D9">
        <w:rPr>
          <w:rFonts w:ascii="宋体" w:hAnsi="宋体" w:hint="eastAsia"/>
          <w:bCs/>
          <w:sz w:val="24"/>
          <w:szCs w:val="24"/>
        </w:rPr>
        <w:t>446</w:t>
      </w:r>
      <w:r w:rsidRPr="006A457A">
        <w:rPr>
          <w:rFonts w:ascii="宋体" w:hAnsi="宋体" w:hint="eastAsia"/>
          <w:bCs/>
          <w:sz w:val="24"/>
          <w:szCs w:val="24"/>
        </w:rPr>
        <w:t>,8</w:t>
      </w:r>
      <w:r w:rsidR="00FF57D9">
        <w:rPr>
          <w:rFonts w:ascii="宋体" w:hAnsi="宋体" w:hint="eastAsia"/>
          <w:bCs/>
          <w:sz w:val="24"/>
          <w:szCs w:val="24"/>
        </w:rPr>
        <w:t>4</w:t>
      </w:r>
      <w:r w:rsidRPr="006A457A">
        <w:rPr>
          <w:rFonts w:ascii="宋体" w:hAnsi="宋体" w:hint="eastAsia"/>
          <w:bCs/>
          <w:sz w:val="24"/>
          <w:szCs w:val="24"/>
        </w:rPr>
        <w:t>6股。</w:t>
      </w:r>
    </w:p>
    <w:p w14:paraId="6B50FA9E" w14:textId="5533EEC1" w:rsidR="006A457A" w:rsidRPr="006A457A" w:rsidRDefault="006A457A" w:rsidP="006A457A">
      <w:pPr>
        <w:adjustRightInd w:val="0"/>
        <w:snapToGrid w:val="0"/>
        <w:spacing w:line="360" w:lineRule="auto"/>
        <w:ind w:firstLineChars="200" w:firstLine="480"/>
        <w:rPr>
          <w:rFonts w:ascii="宋体" w:hAnsi="宋体" w:hint="eastAsia"/>
          <w:bCs/>
          <w:sz w:val="24"/>
          <w:szCs w:val="24"/>
        </w:rPr>
      </w:pPr>
      <w:r w:rsidRPr="006A457A">
        <w:rPr>
          <w:rFonts w:ascii="宋体" w:hAnsi="宋体" w:hint="eastAsia"/>
          <w:bCs/>
          <w:sz w:val="24"/>
          <w:szCs w:val="24"/>
        </w:rPr>
        <w:t>若在减持计划期间公司发生派发红利、送红股、资本公积金转增股本、增发新股或配股等股本除权、除息事项，上述减持股份数量将相应进行调整。</w:t>
      </w:r>
    </w:p>
    <w:p w14:paraId="727C3E74" w14:textId="77777777" w:rsidR="005B07E2" w:rsidRPr="006A457A" w:rsidRDefault="005B07E2">
      <w:pPr>
        <w:adjustRightInd w:val="0"/>
        <w:snapToGrid w:val="0"/>
        <w:spacing w:line="360" w:lineRule="auto"/>
        <w:rPr>
          <w:rFonts w:asciiTheme="minorEastAsia" w:hAnsiTheme="minorEastAsia" w:hint="eastAsia"/>
          <w:bCs/>
          <w:sz w:val="24"/>
          <w:szCs w:val="24"/>
        </w:rPr>
      </w:pPr>
    </w:p>
    <w:p w14:paraId="2374D10B" w14:textId="77777777" w:rsidR="005B07E2" w:rsidRDefault="00000000">
      <w:pPr>
        <w:pStyle w:val="1"/>
        <w:numPr>
          <w:ilvl w:val="0"/>
          <w:numId w:val="6"/>
        </w:numPr>
        <w:spacing w:before="0" w:after="0" w:line="360" w:lineRule="auto"/>
        <w:rPr>
          <w:b w:val="0"/>
          <w:sz w:val="24"/>
        </w:rPr>
      </w:pPr>
      <w:r>
        <w:rPr>
          <w:rFonts w:hint="eastAsia"/>
          <w:b w:val="0"/>
          <w:sz w:val="24"/>
        </w:rPr>
        <w:t>减持主体的基本情况</w:t>
      </w:r>
    </w:p>
    <w:sdt>
      <w:sdtPr>
        <w:rPr>
          <w:rFonts w:ascii="宋体" w:eastAsia="宋体" w:hAnsi="宋体"/>
          <w:sz w:val="24"/>
          <w:szCs w:val="24"/>
        </w:rPr>
        <w:alias w:val="模块:减持主体基本情况"/>
        <w:tag w:val="_SEC_8a572fe2b2ea415baa4204c3e4636bfa"/>
        <w:id w:val="-483477729"/>
        <w:lock w:val="sdtLocked"/>
        <w:placeholder>
          <w:docPart w:val="GBC22222222222222222222222222222"/>
        </w:placeholder>
      </w:sdtPr>
      <w:sdtEndPr>
        <w:rPr>
          <w:rFonts w:asciiTheme="minorHAnsi" w:eastAsiaTheme="minorEastAsia" w:hAnsiTheme="minorHAnsi"/>
          <w:sz w:val="21"/>
          <w:szCs w:val="22"/>
        </w:rPr>
      </w:sdtEndPr>
      <w:sdtContent>
        <w:tbl>
          <w:tblPr>
            <w:tblStyle w:val="a7"/>
            <w:tblW w:w="5000" w:type="pct"/>
            <w:tblLook w:val="04A0" w:firstRow="1" w:lastRow="0" w:firstColumn="1" w:lastColumn="0" w:noHBand="0" w:noVBand="1"/>
          </w:tblPr>
          <w:tblGrid>
            <w:gridCol w:w="2547"/>
            <w:gridCol w:w="5749"/>
          </w:tblGrid>
          <w:tr w:rsidR="005B07E2" w14:paraId="7BCD1641" w14:textId="77777777" w:rsidTr="009472F2">
            <w:sdt>
              <w:sdtPr>
                <w:rPr>
                  <w:rFonts w:ascii="宋体" w:eastAsia="宋体" w:hAnsi="宋体"/>
                  <w:sz w:val="24"/>
                  <w:szCs w:val="24"/>
                </w:rPr>
                <w:tag w:val="_PLD_56e5ecd017b945be973768b979e00f4d"/>
                <w:id w:val="164837123"/>
                <w:lock w:val="sdtLocked"/>
              </w:sdtPr>
              <w:sdtEndPr>
                <w:rPr>
                  <w:rFonts w:hint="eastAsia"/>
                </w:rPr>
              </w:sdtEndPr>
              <w:sdtContent>
                <w:tc>
                  <w:tcPr>
                    <w:tcW w:w="1535" w:type="pct"/>
                    <w:vAlign w:val="center"/>
                  </w:tcPr>
                  <w:p w14:paraId="538451DC" w14:textId="77777777"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164231573"/>
                <w:lock w:val="sdtLocked"/>
              </w:sdtPr>
              <w:sdtContent>
                <w:tc>
                  <w:tcPr>
                    <w:tcW w:w="3465" w:type="pct"/>
                  </w:tcPr>
                  <w:p w14:paraId="16454DF9" w14:textId="6414CED6" w:rsidR="005B07E2" w:rsidRDefault="0085508B" w:rsidP="0085508B">
                    <w:pPr>
                      <w:spacing w:line="360" w:lineRule="auto"/>
                      <w:rPr>
                        <w:rFonts w:ascii="宋体" w:eastAsia="宋体" w:hAnsi="宋体" w:hint="eastAsia"/>
                        <w:sz w:val="24"/>
                        <w:szCs w:val="24"/>
                      </w:rPr>
                    </w:pPr>
                    <w:r w:rsidRPr="0085508B">
                      <w:rPr>
                        <w:rFonts w:ascii="宋体" w:eastAsia="宋体" w:hAnsi="宋体" w:hint="eastAsia"/>
                        <w:sz w:val="24"/>
                        <w:szCs w:val="24"/>
                      </w:rPr>
                      <w:t>好当家集团有限公司</w:t>
                    </w:r>
                  </w:p>
                </w:tc>
              </w:sdtContent>
            </w:sdt>
          </w:tr>
          <w:tr w:rsidR="005B07E2" w14:paraId="2DED7FAA" w14:textId="77777777" w:rsidTr="009472F2">
            <w:sdt>
              <w:sdtPr>
                <w:rPr>
                  <w:rFonts w:ascii="宋体" w:eastAsia="宋体" w:hAnsi="宋体" w:hint="eastAsia"/>
                  <w:sz w:val="24"/>
                  <w:szCs w:val="24"/>
                </w:rPr>
                <w:tag w:val="_PLD_ff2f8d954fb441429d2f0d18b96d9d3b"/>
                <w:id w:val="895085488"/>
                <w:lock w:val="sdtLocked"/>
              </w:sdtPr>
              <w:sdtContent>
                <w:tc>
                  <w:tcPr>
                    <w:tcW w:w="1535" w:type="pct"/>
                    <w:vAlign w:val="center"/>
                  </w:tcPr>
                  <w:p w14:paraId="05DBC2CA" w14:textId="77777777"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股东身份</w:t>
                    </w:r>
                  </w:p>
                </w:tc>
              </w:sdtContent>
            </w:sdt>
            <w:tc>
              <w:tcPr>
                <w:tcW w:w="3465" w:type="pct"/>
              </w:tcPr>
              <w:p w14:paraId="5ACC6692" w14:textId="7B2E3F5A"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 xml:space="preserve">控股股东、实控人及一致行动人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470868049"/>
                    <w:lock w:val="sdtLocked"/>
                  </w:sdtPr>
                  <w:sdtContent>
                    <w:r>
                      <w:rPr>
                        <w:rFonts w:ascii="宋体" w:eastAsia="宋体" w:hAnsi="宋体"/>
                        <w:sz w:val="24"/>
                        <w:szCs w:val="24"/>
                      </w:rPr>
                      <w:fldChar w:fldCharType="begin"/>
                    </w:r>
                    <w:r w:rsidR="006C235B">
                      <w:rPr>
                        <w:rFonts w:ascii="宋体" w:eastAsia="宋体" w:hAnsi="宋体" w:hint="eastAsia"/>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6C235B">
                      <w:rPr>
                        <w:rFonts w:ascii="宋体" w:eastAsia="宋体" w:hAnsi="宋体" w:hint="eastAsia"/>
                        <w:sz w:val="24"/>
                        <w:szCs w:val="24"/>
                      </w:rPr>
                      <w:instrText xml:space="preserve"> MACROBUTTON  SnrToggleCheckbox □否 </w:instrText>
                    </w:r>
                    <w:r>
                      <w:rPr>
                        <w:rFonts w:ascii="宋体" w:eastAsia="宋体" w:hAnsi="宋体"/>
                        <w:sz w:val="24"/>
                        <w:szCs w:val="24"/>
                      </w:rPr>
                      <w:fldChar w:fldCharType="end"/>
                    </w:r>
                  </w:sdtContent>
                </w:sdt>
              </w:p>
              <w:p w14:paraId="6E87C8CD" w14:textId="4B28AC4C"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97492785"/>
                    <w:lock w:val="sdtLocked"/>
                    <w:placeholder>
                      <w:docPart w:val="GBC11111111111111111111111111111"/>
                    </w:placeholder>
                  </w:sdtPr>
                  <w:sdtContent>
                    <w:r>
                      <w:rPr>
                        <w:rFonts w:ascii="宋体" w:eastAsia="宋体" w:hAnsi="宋体"/>
                        <w:sz w:val="24"/>
                        <w:szCs w:val="24"/>
                      </w:rPr>
                      <w:fldChar w:fldCharType="begin"/>
                    </w:r>
                    <w:r w:rsidR="0085508B">
                      <w:rPr>
                        <w:rFonts w:ascii="宋体" w:eastAsia="宋体" w:hAnsi="宋体" w:hint="eastAsia"/>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85508B">
                      <w:rPr>
                        <w:rFonts w:ascii="宋体" w:eastAsia="宋体" w:hAnsi="宋体" w:hint="eastAsia"/>
                        <w:sz w:val="24"/>
                        <w:szCs w:val="24"/>
                      </w:rPr>
                      <w:instrText xml:space="preserve"> MACROBUTTON  SnrToggleCheckbox □否 </w:instrText>
                    </w:r>
                    <w:r>
                      <w:rPr>
                        <w:rFonts w:ascii="宋体" w:eastAsia="宋体" w:hAnsi="宋体"/>
                        <w:sz w:val="24"/>
                        <w:szCs w:val="24"/>
                      </w:rPr>
                      <w:fldChar w:fldCharType="end"/>
                    </w:r>
                  </w:sdtContent>
                </w:sdt>
              </w:p>
              <w:p w14:paraId="6A2F518A" w14:textId="32B48CAE"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1300876135"/>
                    <w:lock w:val="sdtLocked"/>
                    <w:placeholder>
                      <w:docPart w:val="GBC11111111111111111111111111111"/>
                    </w:placeholder>
                  </w:sdtPr>
                  <w:sdtContent>
                    <w:r>
                      <w:rPr>
                        <w:rFonts w:ascii="宋体" w:eastAsia="宋体" w:hAnsi="宋体"/>
                        <w:sz w:val="24"/>
                        <w:szCs w:val="24"/>
                      </w:rPr>
                      <w:fldChar w:fldCharType="begin"/>
                    </w:r>
                    <w:r w:rsidR="002E53E5">
                      <w:rPr>
                        <w:rFonts w:ascii="宋体" w:eastAsia="宋体" w:hAnsi="宋体" w:hint="eastAsia"/>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2E53E5">
                      <w:rPr>
                        <w:rFonts w:ascii="宋体" w:eastAsia="宋体" w:hAnsi="宋体" w:hint="eastAsia"/>
                        <w:sz w:val="24"/>
                        <w:szCs w:val="24"/>
                      </w:rPr>
                      <w:instrText xml:space="preserve"> MACROBUTTON  SnrToggleCheckbox √否 </w:instrText>
                    </w:r>
                    <w:r>
                      <w:rPr>
                        <w:rFonts w:ascii="宋体" w:eastAsia="宋体" w:hAnsi="宋体"/>
                        <w:sz w:val="24"/>
                        <w:szCs w:val="24"/>
                      </w:rPr>
                      <w:fldChar w:fldCharType="end"/>
                    </w:r>
                  </w:sdtContent>
                </w:sdt>
              </w:p>
              <w:p w14:paraId="3457F8B8" w14:textId="6B2CF3B4"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389d1cf7ae2a43e5bac042151db1199e"/>
                    <w:id w:val="-1963566961"/>
                    <w:lock w:val="sdtLocked"/>
                    <w:placeholder>
                      <w:docPart w:val="GBC11111111111111111111111111111"/>
                    </w:placeholder>
                  </w:sdtPr>
                  <w:sdtContent>
                    <w:r w:rsidR="0085508B">
                      <w:rPr>
                        <w:rFonts w:ascii="宋体" w:eastAsia="宋体" w:hAnsi="宋体" w:hint="eastAsia"/>
                        <w:sz w:val="24"/>
                        <w:szCs w:val="24"/>
                      </w:rPr>
                      <w:t>无</w:t>
                    </w:r>
                  </w:sdtContent>
                </w:sdt>
              </w:p>
            </w:tc>
          </w:tr>
          <w:tr w:rsidR="005B07E2" w14:paraId="7EBD8D6E" w14:textId="77777777" w:rsidTr="009472F2">
            <w:tc>
              <w:tcPr>
                <w:tcW w:w="1535" w:type="pct"/>
                <w:vAlign w:val="center"/>
              </w:tcPr>
              <w:sdt>
                <w:sdtPr>
                  <w:rPr>
                    <w:rFonts w:ascii="宋体" w:eastAsia="宋体" w:hAnsi="宋体" w:hint="eastAsia"/>
                    <w:sz w:val="24"/>
                    <w:szCs w:val="24"/>
                  </w:rPr>
                  <w:tag w:val="_PLD_5c427f0e97be4c3c8175be508dad3c50"/>
                  <w:id w:val="-1273319282"/>
                  <w:lock w:val="sdtLocked"/>
                </w:sdtPr>
                <w:sdtContent>
                  <w:p w14:paraId="0B4767EA" w14:textId="77777777"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持股数量</w:t>
                    </w:r>
                  </w:p>
                </w:sdtContent>
              </w:sdt>
            </w:tc>
            <w:tc>
              <w:tcPr>
                <w:tcW w:w="3465" w:type="pct"/>
                <w:vAlign w:val="center"/>
              </w:tcPr>
              <w:p w14:paraId="4D6A369A" w14:textId="1292F3E7" w:rsidR="005B07E2" w:rsidRDefault="00000000">
                <w:pPr>
                  <w:spacing w:line="360" w:lineRule="auto"/>
                  <w:rPr>
                    <w:rFonts w:ascii="宋体" w:eastAsia="宋体" w:hAnsi="宋体" w:hint="eastAsia"/>
                    <w:sz w:val="24"/>
                    <w:szCs w:val="24"/>
                  </w:rPr>
                </w:pPr>
                <w:sdt>
                  <w:sdtPr>
                    <w:rPr>
                      <w:rFonts w:ascii="宋体" w:eastAsia="宋体" w:hAnsi="宋体" w:hint="eastAsia"/>
                      <w:sz w:val="24"/>
                      <w:szCs w:val="24"/>
                    </w:rPr>
                    <w:alias w:val="减持主体持股数量"/>
                    <w:tag w:val="_GBC_940a2afd344f4fbab3676191f97d2698"/>
                    <w:id w:val="-1767681272"/>
                    <w:lock w:val="sdtLocked"/>
                  </w:sdtPr>
                  <w:sdtContent>
                    <w:r w:rsidR="0085508B">
                      <w:rPr>
                        <w:rFonts w:ascii="宋体" w:eastAsia="宋体" w:hAnsi="宋体" w:hint="eastAsia"/>
                        <w:sz w:val="24"/>
                        <w:szCs w:val="24"/>
                      </w:rPr>
                      <w:t>573,470,990</w:t>
                    </w:r>
                  </w:sdtContent>
                </w:sdt>
                <w:r>
                  <w:rPr>
                    <w:rFonts w:ascii="宋体" w:eastAsia="宋体" w:hAnsi="宋体" w:hint="eastAsia"/>
                    <w:sz w:val="24"/>
                    <w:szCs w:val="24"/>
                  </w:rPr>
                  <w:t>股</w:t>
                </w:r>
              </w:p>
            </w:tc>
          </w:tr>
          <w:tr w:rsidR="005B07E2" w14:paraId="504FE2FC" w14:textId="77777777" w:rsidTr="009472F2">
            <w:tc>
              <w:tcPr>
                <w:tcW w:w="1535" w:type="pct"/>
                <w:vAlign w:val="center"/>
              </w:tcPr>
              <w:sdt>
                <w:sdtPr>
                  <w:rPr>
                    <w:rFonts w:ascii="宋体" w:eastAsia="宋体" w:hAnsi="宋体" w:hint="eastAsia"/>
                    <w:sz w:val="24"/>
                    <w:szCs w:val="24"/>
                  </w:rPr>
                  <w:tag w:val="_PLD_e6862dcea19a4470855add0d1aeaaf49"/>
                  <w:id w:val="-1312490059"/>
                  <w:lock w:val="sdtLocked"/>
                </w:sdtPr>
                <w:sdtContent>
                  <w:p w14:paraId="48E7ACD9" w14:textId="77777777"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991160017"/>
                <w:lock w:val="sdtLocked"/>
              </w:sdtPr>
              <w:sdtContent>
                <w:tc>
                  <w:tcPr>
                    <w:tcW w:w="3465" w:type="pct"/>
                    <w:vAlign w:val="center"/>
                  </w:tcPr>
                  <w:p w14:paraId="7ADECC48" w14:textId="77911035" w:rsidR="005B07E2" w:rsidRDefault="0085508B">
                    <w:pPr>
                      <w:spacing w:line="360" w:lineRule="auto"/>
                      <w:rPr>
                        <w:rFonts w:ascii="宋体" w:eastAsia="宋体" w:hAnsi="宋体" w:hint="eastAsia"/>
                        <w:sz w:val="24"/>
                        <w:szCs w:val="24"/>
                      </w:rPr>
                    </w:pPr>
                    <w:r>
                      <w:rPr>
                        <w:rFonts w:ascii="宋体" w:eastAsia="宋体" w:hAnsi="宋体" w:hint="eastAsia"/>
                        <w:sz w:val="24"/>
                        <w:szCs w:val="24"/>
                      </w:rPr>
                      <w:t>39.25%</w:t>
                    </w:r>
                  </w:p>
                </w:tc>
              </w:sdtContent>
            </w:sdt>
          </w:tr>
          <w:tr w:rsidR="005B07E2" w14:paraId="49AB560E" w14:textId="77777777" w:rsidTr="009472F2">
            <w:sdt>
              <w:sdtPr>
                <w:rPr>
                  <w:rFonts w:ascii="宋体" w:eastAsia="宋体" w:hAnsi="宋体" w:hint="eastAsia"/>
                  <w:sz w:val="24"/>
                  <w:szCs w:val="24"/>
                </w:rPr>
                <w:tag w:val="_PLD_14b046463a7f4deabf0cc6c354cd9dba"/>
                <w:id w:val="197127704"/>
                <w:lock w:val="sdtLocked"/>
              </w:sdtPr>
              <w:sdtContent>
                <w:tc>
                  <w:tcPr>
                    <w:tcW w:w="1535" w:type="pct"/>
                    <w:vAlign w:val="center"/>
                  </w:tcPr>
                  <w:p w14:paraId="23C3CF11" w14:textId="77777777"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当前持股股份来源</w:t>
                    </w:r>
                  </w:p>
                </w:tc>
              </w:sdtContent>
            </w:sdt>
            <w:tc>
              <w:tcPr>
                <w:tcW w:w="3465" w:type="pct"/>
                <w:vAlign w:val="center"/>
              </w:tcPr>
              <w:sdt>
                <w:sdtPr>
                  <w:rPr>
                    <w:rFonts w:ascii="宋体" w:eastAsia="宋体" w:hAnsi="宋体"/>
                    <w:sz w:val="24"/>
                    <w:szCs w:val="24"/>
                  </w:rPr>
                  <w:alias w:val="减持主体股份来源情况"/>
                  <w:tag w:val="_TUP_e2e2f621e7d044e5a8ad9582b83c8594"/>
                  <w:id w:val="119811663"/>
                  <w:lock w:val="sdtLocked"/>
                </w:sdtPr>
                <w:sdtContent>
                  <w:p w14:paraId="22CE6901" w14:textId="5BBC139A" w:rsidR="005B07E2" w:rsidRDefault="00000000" w:rsidP="0085508B">
                    <w:pPr>
                      <w:spacing w:line="360" w:lineRule="auto"/>
                      <w:rPr>
                        <w:rFonts w:ascii="宋体" w:eastAsia="宋体" w:hAnsi="宋体" w:hint="eastAsia"/>
                        <w:sz w:val="24"/>
                        <w:szCs w:val="24"/>
                      </w:rPr>
                    </w:pPr>
                    <w:sdt>
                      <w:sdtPr>
                        <w:rPr>
                          <w:rFonts w:ascii="宋体" w:eastAsia="宋体" w:hAnsi="宋体"/>
                          <w:sz w:val="24"/>
                          <w:szCs w:val="24"/>
                        </w:rPr>
                        <w:alias w:val="减持主体股份来源"/>
                        <w:tag w:val="_GBC_da9e8e0197e54138a060a591362ac4d6"/>
                        <w:id w:val="1906189001"/>
                        <w:lock w:val="sdtLocked"/>
                        <w:placeholder>
                          <w:docPart w:val="GBC1111111111111111111111111111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Content>
                        <w:r w:rsidR="0085508B">
                          <w:rPr>
                            <w:rFonts w:ascii="宋体" w:eastAsia="宋体" w:hAnsi="宋体"/>
                            <w:sz w:val="24"/>
                            <w:szCs w:val="24"/>
                          </w:rPr>
                          <w:t>IPO前</w:t>
                        </w:r>
                      </w:sdtContent>
                    </w:sdt>
                    <w:r>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035034941"/>
                        <w:lock w:val="sdtLocked"/>
                        <w:placeholder>
                          <w:docPart w:val="GBC11111111111111111111111111111"/>
                        </w:placeholder>
                      </w:sdtPr>
                      <w:sdtContent>
                        <w:r w:rsidR="0085508B">
                          <w:rPr>
                            <w:rFonts w:ascii="宋体" w:eastAsia="宋体" w:hAnsi="宋体" w:hint="eastAsia"/>
                            <w:sz w:val="24"/>
                            <w:szCs w:val="24"/>
                          </w:rPr>
                          <w:t>20,112,000</w:t>
                        </w:r>
                      </w:sdtContent>
                    </w:sdt>
                    <w:r>
                      <w:rPr>
                        <w:rFonts w:ascii="宋体" w:eastAsia="宋体" w:hAnsi="宋体"/>
                        <w:sz w:val="24"/>
                        <w:szCs w:val="24"/>
                      </w:rPr>
                      <w:t>股</w:t>
                    </w:r>
                  </w:p>
                </w:sdtContent>
              </w:sdt>
              <w:sdt>
                <w:sdtPr>
                  <w:rPr>
                    <w:rFonts w:ascii="宋体" w:eastAsia="宋体" w:hAnsi="宋体"/>
                    <w:sz w:val="24"/>
                    <w:szCs w:val="24"/>
                  </w:rPr>
                  <w:alias w:val="减持主体股份来源情况"/>
                  <w:tag w:val="_TUP_e2e2f621e7d044e5a8ad9582b83c8594"/>
                  <w:id w:val="370340722"/>
                  <w:lock w:val="sdtLocked"/>
                </w:sdtPr>
                <w:sdtContent>
                  <w:p w14:paraId="29EB79C5" w14:textId="5CAFF6D1" w:rsidR="00755BF1" w:rsidRPr="00755BF1" w:rsidRDefault="00000000" w:rsidP="0085508B">
                    <w:pPr>
                      <w:spacing w:line="360" w:lineRule="auto"/>
                      <w:rPr>
                        <w:rFonts w:ascii="宋体" w:eastAsia="宋体" w:hAnsi="宋体" w:hint="eastAsia"/>
                        <w:sz w:val="24"/>
                        <w:szCs w:val="24"/>
                      </w:rPr>
                    </w:pPr>
                    <w:sdt>
                      <w:sdtPr>
                        <w:rPr>
                          <w:rFonts w:ascii="宋体" w:eastAsia="宋体" w:hAnsi="宋体"/>
                          <w:sz w:val="24"/>
                          <w:szCs w:val="24"/>
                        </w:rPr>
                        <w:alias w:val="减持主体股份来源"/>
                        <w:tag w:val="_GBC_da9e8e0197e54138a060a591362ac4d6"/>
                        <w:id w:val="-1031491143"/>
                        <w:lock w:val="sdtLocked"/>
                        <w:placeholder>
                          <w:docPart w:val="B12C3ADD1C7245B8BD5706D9B980D57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Content>
                        <w:r w:rsidR="00755BF1">
                          <w:rPr>
                            <w:rFonts w:ascii="宋体" w:eastAsia="宋体" w:hAnsi="宋体"/>
                            <w:sz w:val="24"/>
                            <w:szCs w:val="24"/>
                          </w:rPr>
                          <w:t>其他方式</w:t>
                        </w:r>
                      </w:sdtContent>
                    </w:sdt>
                    <w:r w:rsidR="00755BF1">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720551937"/>
                        <w:lock w:val="sdtLocked"/>
                        <w:placeholder>
                          <w:docPart w:val="B12C3ADD1C7245B8BD5706D9B980D571"/>
                        </w:placeholder>
                      </w:sdtPr>
                      <w:sdtContent>
                        <w:r w:rsidR="00755BF1">
                          <w:rPr>
                            <w:rFonts w:ascii="宋体" w:eastAsia="宋体" w:hAnsi="宋体" w:hint="eastAsia"/>
                            <w:sz w:val="24"/>
                            <w:szCs w:val="24"/>
                          </w:rPr>
                          <w:t>553,358,990</w:t>
                        </w:r>
                      </w:sdtContent>
                    </w:sdt>
                    <w:r w:rsidR="00755BF1">
                      <w:rPr>
                        <w:rFonts w:ascii="宋体" w:eastAsia="宋体" w:hAnsi="宋体"/>
                        <w:sz w:val="24"/>
                        <w:szCs w:val="24"/>
                      </w:rPr>
                      <w:t>股</w:t>
                    </w:r>
                  </w:p>
                </w:sdtContent>
              </w:sdt>
            </w:tc>
          </w:tr>
        </w:tbl>
        <w:p w14:paraId="4D11289C" w14:textId="77777777" w:rsidR="005B07E2" w:rsidRDefault="00000000"/>
      </w:sdtContent>
    </w:sdt>
    <w:sdt>
      <w:sdtPr>
        <w:rPr>
          <w:rFonts w:asciiTheme="minorEastAsia" w:hAnsiTheme="minorEastAsia" w:cs="宋体" w:hint="eastAsia"/>
          <w:color w:val="000000"/>
          <w:kern w:val="0"/>
          <w:sz w:val="24"/>
          <w:szCs w:val="24"/>
        </w:rPr>
        <w:tag w:val="_SEC_e3ab4b8d684b441583288a465d9c207a"/>
        <w:id w:val="2106611983"/>
        <w:lock w:val="sdtLocked"/>
        <w:placeholder>
          <w:docPart w:val="GBC22222222222222222222222222222"/>
        </w:placeholder>
      </w:sdtPr>
      <w:sdtEndPr>
        <w:rPr>
          <w:rFonts w:hint="default"/>
        </w:rPr>
      </w:sdtEndPr>
      <w:sdtContent>
        <w:p w14:paraId="264FB420" w14:textId="77777777" w:rsidR="005B07E2" w:rsidRDefault="00000000">
          <w:pPr>
            <w:spacing w:line="360" w:lineRule="auto"/>
            <w:ind w:firstLineChars="177" w:firstLine="425"/>
            <w:rPr>
              <w:sz w:val="24"/>
            </w:rPr>
          </w:pPr>
          <w:r>
            <w:rPr>
              <w:rFonts w:hint="eastAsia"/>
              <w:sz w:val="24"/>
            </w:rPr>
            <w:t>上述</w:t>
          </w:r>
          <w:r>
            <w:rPr>
              <w:sz w:val="24"/>
            </w:rPr>
            <w:t>减持主体无一致行动</w:t>
          </w:r>
          <w:r>
            <w:rPr>
              <w:rFonts w:hint="eastAsia"/>
              <w:sz w:val="24"/>
            </w:rPr>
            <w:t>人</w:t>
          </w:r>
          <w:r>
            <w:rPr>
              <w:sz w:val="24"/>
            </w:rPr>
            <w:t>。</w:t>
          </w:r>
        </w:p>
      </w:sdtContent>
    </w:sdt>
    <w:p w14:paraId="3C7BB28B" w14:textId="77777777" w:rsidR="001D3CC3" w:rsidRPr="001D3CC3" w:rsidRDefault="001D3CC3" w:rsidP="001D3CC3">
      <w:pPr>
        <w:widowControl/>
        <w:spacing w:line="360" w:lineRule="auto"/>
        <w:jc w:val="left"/>
        <w:rPr>
          <w:rFonts w:asciiTheme="minorEastAsia" w:hAnsiTheme="minorEastAsia" w:cs="宋体" w:hint="eastAsia"/>
          <w:color w:val="000000"/>
          <w:kern w:val="0"/>
          <w:sz w:val="24"/>
          <w:szCs w:val="24"/>
        </w:rPr>
      </w:pPr>
      <w:r w:rsidRPr="001D3CC3">
        <w:rPr>
          <w:rFonts w:asciiTheme="minorEastAsia" w:hAnsiTheme="minorEastAsia" w:cs="宋体" w:hint="eastAsia"/>
          <w:color w:val="000000"/>
          <w:kern w:val="0"/>
          <w:sz w:val="24"/>
          <w:szCs w:val="24"/>
        </w:rPr>
        <w:t>控股股东好当家集团有限公司过去12个月内未减持公司股份。</w:t>
      </w:r>
    </w:p>
    <w:p w14:paraId="46FC91B9" w14:textId="77777777" w:rsidR="005B07E2" w:rsidRDefault="005B07E2">
      <w:pPr>
        <w:widowControl/>
        <w:spacing w:line="360" w:lineRule="auto"/>
        <w:ind w:firstLineChars="200" w:firstLine="480"/>
        <w:jc w:val="left"/>
        <w:rPr>
          <w:rFonts w:asciiTheme="minorEastAsia" w:hAnsiTheme="minorEastAsia" w:cs="宋体" w:hint="eastAsia"/>
          <w:color w:val="000000"/>
          <w:kern w:val="0"/>
          <w:sz w:val="24"/>
          <w:szCs w:val="24"/>
        </w:rPr>
      </w:pPr>
    </w:p>
    <w:p w14:paraId="626F393A" w14:textId="77777777" w:rsidR="005B07E2" w:rsidRDefault="00000000">
      <w:pPr>
        <w:pStyle w:val="1"/>
        <w:numPr>
          <w:ilvl w:val="0"/>
          <w:numId w:val="6"/>
        </w:numPr>
        <w:spacing w:before="0" w:after="0" w:line="360" w:lineRule="auto"/>
        <w:rPr>
          <w:b w:val="0"/>
          <w:sz w:val="24"/>
        </w:rPr>
      </w:pPr>
      <w:r>
        <w:rPr>
          <w:rFonts w:hint="eastAsia"/>
          <w:b w:val="0"/>
          <w:sz w:val="24"/>
        </w:rPr>
        <w:t>减持计划的主要内容</w:t>
      </w:r>
    </w:p>
    <w:sdt>
      <w:sdtPr>
        <w:rPr>
          <w:sz w:val="24"/>
          <w:szCs w:val="24"/>
        </w:rPr>
        <w:alias w:val="模块:减持计划的主要内容"/>
        <w:tag w:val="_SEC_7583a1dabbcc44bba2cc1988391cdedd"/>
        <w:id w:val="917823150"/>
        <w:lock w:val="sdtLocked"/>
        <w:placeholder>
          <w:docPart w:val="GBC22222222222222222222222222222"/>
        </w:placeholder>
      </w:sdtPr>
      <w:sdtContent>
        <w:tbl>
          <w:tblPr>
            <w:tblStyle w:val="a7"/>
            <w:tblW w:w="5000" w:type="pct"/>
            <w:tblLook w:val="04A0" w:firstRow="1" w:lastRow="0" w:firstColumn="1" w:lastColumn="0" w:noHBand="0" w:noVBand="1"/>
          </w:tblPr>
          <w:tblGrid>
            <w:gridCol w:w="2698"/>
            <w:gridCol w:w="5598"/>
          </w:tblGrid>
          <w:tr w:rsidR="005B07E2" w14:paraId="5A265962" w14:textId="77777777" w:rsidTr="007D69F8">
            <w:tc>
              <w:tcPr>
                <w:tcW w:w="1626" w:type="pct"/>
                <w:vAlign w:val="center"/>
              </w:tcPr>
              <w:sdt>
                <w:sdtPr>
                  <w:rPr>
                    <w:rFonts w:ascii="宋体" w:eastAsia="宋体" w:hAnsi="宋体" w:hint="eastAsia"/>
                    <w:bCs/>
                    <w:sz w:val="24"/>
                    <w:szCs w:val="24"/>
                  </w:rPr>
                  <w:tag w:val="_PLD_30941360418b4d21b944dfc808506cdd"/>
                  <w:id w:val="-466200682"/>
                  <w:lock w:val="sdtLocked"/>
                </w:sdtPr>
                <w:sdtContent>
                  <w:p w14:paraId="5FF349CC" w14:textId="77777777" w:rsidR="005B07E2" w:rsidRDefault="00000000">
                    <w:pPr>
                      <w:spacing w:line="360" w:lineRule="auto"/>
                      <w:rPr>
                        <w:rFonts w:ascii="宋体" w:eastAsia="宋体" w:hAnsi="宋体" w:hint="eastAsia"/>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1743828005"/>
                <w:lock w:val="sdtLocked"/>
                <w:comboBox>
                  <w:listItem w:displayText="好当家集团有限公司" w:value="好当家集团有限公司"/>
                </w:comboBox>
              </w:sdtPr>
              <w:sdtContent>
                <w:tc>
                  <w:tcPr>
                    <w:tcW w:w="3374" w:type="pct"/>
                    <w:vAlign w:val="center"/>
                  </w:tcPr>
                  <w:p w14:paraId="13630E40" w14:textId="0B0611F2" w:rsidR="005B07E2" w:rsidRDefault="00645DBD">
                    <w:pPr>
                      <w:spacing w:line="360" w:lineRule="auto"/>
                      <w:rPr>
                        <w:rFonts w:ascii="宋体" w:eastAsia="宋体" w:hAnsi="宋体" w:hint="eastAsia"/>
                        <w:sz w:val="24"/>
                        <w:szCs w:val="24"/>
                      </w:rPr>
                    </w:pPr>
                    <w:r>
                      <w:rPr>
                        <w:rFonts w:ascii="宋体" w:eastAsia="宋体" w:hAnsi="宋体"/>
                        <w:sz w:val="24"/>
                        <w:szCs w:val="24"/>
                      </w:rPr>
                      <w:t>好当家集团有限公司</w:t>
                    </w:r>
                  </w:p>
                </w:tc>
              </w:sdtContent>
            </w:sdt>
          </w:tr>
          <w:tr w:rsidR="005B07E2" w14:paraId="4295BB5D" w14:textId="77777777" w:rsidTr="007D69F8">
            <w:sdt>
              <w:sdtPr>
                <w:rPr>
                  <w:rFonts w:ascii="宋体" w:eastAsia="宋体" w:hAnsi="宋体" w:hint="eastAsia"/>
                  <w:sz w:val="24"/>
                  <w:szCs w:val="24"/>
                </w:rPr>
                <w:tag w:val="_PLD_13a84c1ec2bb4fa8b878c5c41de336d3"/>
                <w:id w:val="1370257819"/>
                <w:lock w:val="sdtLocked"/>
              </w:sdtPr>
              <w:sdtContent>
                <w:tc>
                  <w:tcPr>
                    <w:tcW w:w="1626" w:type="pct"/>
                    <w:vAlign w:val="center"/>
                  </w:tcPr>
                  <w:p w14:paraId="0C3FDDEB" w14:textId="77777777" w:rsidR="005B07E2" w:rsidRDefault="00000000">
                    <w:pPr>
                      <w:spacing w:line="360" w:lineRule="auto"/>
                      <w:rPr>
                        <w:rFonts w:ascii="宋体" w:eastAsia="宋体" w:hAnsi="宋体" w:hint="eastAsia"/>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1669552939"/>
                <w:lock w:val="sdtLocked"/>
                <w:comboBox>
                  <w:listItem w:displayText="不超过：X股" w:value="不超过：X股"/>
                  <w:listItem w:displayText="区间：X～Y股" w:value="区间：X～Y股"/>
                </w:comboBox>
              </w:sdtPr>
              <w:sdtContent>
                <w:tc>
                  <w:tcPr>
                    <w:tcW w:w="3374" w:type="pct"/>
                    <w:vAlign w:val="center"/>
                  </w:tcPr>
                  <w:p w14:paraId="093147A2" w14:textId="02E035FD" w:rsidR="005B07E2" w:rsidRDefault="00645DBD">
                    <w:pPr>
                      <w:spacing w:line="360" w:lineRule="auto"/>
                      <w:rPr>
                        <w:rFonts w:ascii="宋体" w:eastAsia="宋体" w:hAnsi="宋体" w:hint="eastAsia"/>
                        <w:sz w:val="24"/>
                        <w:szCs w:val="24"/>
                      </w:rPr>
                    </w:pPr>
                    <w:r>
                      <w:rPr>
                        <w:rFonts w:ascii="宋体" w:eastAsia="宋体" w:hAnsi="宋体" w:hint="eastAsia"/>
                        <w:sz w:val="24"/>
                        <w:szCs w:val="24"/>
                      </w:rPr>
                      <w:t>不超过：</w:t>
                    </w:r>
                    <w:r w:rsidR="00FF57D9">
                      <w:rPr>
                        <w:rFonts w:ascii="宋体" w:eastAsia="宋体" w:hAnsi="宋体" w:hint="eastAsia"/>
                        <w:sz w:val="24"/>
                        <w:szCs w:val="24"/>
                      </w:rPr>
                      <w:t>39446846</w:t>
                    </w:r>
                    <w:r>
                      <w:rPr>
                        <w:rFonts w:ascii="宋体" w:eastAsia="宋体" w:hAnsi="宋体" w:hint="eastAsia"/>
                        <w:sz w:val="24"/>
                        <w:szCs w:val="24"/>
                      </w:rPr>
                      <w:t>股</w:t>
                    </w:r>
                  </w:p>
                </w:tc>
              </w:sdtContent>
            </w:sdt>
          </w:tr>
          <w:tr w:rsidR="005B07E2" w14:paraId="02DA0B47" w14:textId="77777777" w:rsidTr="007D69F8">
            <w:sdt>
              <w:sdtPr>
                <w:rPr>
                  <w:rFonts w:ascii="宋体" w:eastAsia="宋体" w:hAnsi="宋体" w:hint="eastAsia"/>
                  <w:sz w:val="24"/>
                  <w:szCs w:val="24"/>
                </w:rPr>
                <w:tag w:val="_PLD_ab5d6ea26fe7469e819f525729649c1c"/>
                <w:id w:val="-373537501"/>
                <w:lock w:val="sdtLocked"/>
              </w:sdtPr>
              <w:sdtContent>
                <w:tc>
                  <w:tcPr>
                    <w:tcW w:w="1626" w:type="pct"/>
                    <w:vAlign w:val="center"/>
                  </w:tcPr>
                  <w:p w14:paraId="0541AA64" w14:textId="77777777" w:rsidR="005B07E2" w:rsidRDefault="00000000">
                    <w:pPr>
                      <w:adjustRightInd w:val="0"/>
                      <w:spacing w:line="360" w:lineRule="auto"/>
                      <w:rPr>
                        <w:rFonts w:ascii="宋体" w:eastAsia="宋体" w:hAnsi="宋体" w:hint="eastAsia"/>
                        <w:sz w:val="24"/>
                        <w:szCs w:val="24"/>
                      </w:rPr>
                    </w:pPr>
                    <w:r>
                      <w:rPr>
                        <w:rFonts w:ascii="宋体" w:eastAsia="宋体" w:hAnsi="宋体" w:hint="eastAsia"/>
                        <w:sz w:val="24"/>
                        <w:szCs w:val="24"/>
                      </w:rPr>
                      <w:t>计划减持比例</w:t>
                    </w:r>
                  </w:p>
                </w:tc>
              </w:sdtContent>
            </w:sdt>
            <w:tc>
              <w:tcPr>
                <w:tcW w:w="3374" w:type="pct"/>
                <w:vAlign w:val="center"/>
              </w:tcPr>
              <w:p w14:paraId="43327C5E" w14:textId="1778AB67" w:rsidR="005B07E2" w:rsidRDefault="00000000">
                <w:pPr>
                  <w:spacing w:line="360" w:lineRule="auto"/>
                  <w:rPr>
                    <w:rFonts w:ascii="宋体" w:eastAsia="宋体" w:hAnsi="宋体" w:hint="eastAsia"/>
                    <w:sz w:val="24"/>
                    <w:szCs w:val="24"/>
                  </w:rPr>
                </w:pPr>
                <w:sdt>
                  <w:sdtPr>
                    <w:rPr>
                      <w:rFonts w:ascii="宋体" w:eastAsia="宋体" w:hAnsi="宋体" w:hint="eastAsia"/>
                      <w:sz w:val="24"/>
                      <w:szCs w:val="24"/>
                    </w:rPr>
                    <w:alias w:val="计划减持比例"/>
                    <w:tag w:val="_GBC_05b5a990149d4e598d20e87b78357db3"/>
                    <w:id w:val="-1851246124"/>
                    <w:lock w:val="sdtLocked"/>
                    <w:comboBox>
                      <w:listItem w:displayText="不超过：X" w:value="不超过：X"/>
                      <w:listItem w:displayText="区间：X～Y" w:value="区间：X～Y"/>
                    </w:comboBox>
                  </w:sdtPr>
                  <w:sdtContent>
                    <w:r w:rsidR="0018076D">
                      <w:rPr>
                        <w:rFonts w:ascii="宋体" w:eastAsia="宋体" w:hAnsi="宋体" w:hint="eastAsia"/>
                        <w:sz w:val="24"/>
                        <w:szCs w:val="24"/>
                      </w:rPr>
                      <w:t>不超过：2.7</w:t>
                    </w:r>
                  </w:sdtContent>
                </w:sdt>
                <w:r>
                  <w:rPr>
                    <w:rFonts w:ascii="宋体" w:eastAsia="宋体" w:hAnsi="宋体"/>
                    <w:sz w:val="24"/>
                    <w:szCs w:val="24"/>
                  </w:rPr>
                  <w:t>%</w:t>
                </w:r>
              </w:p>
            </w:tc>
          </w:tr>
          <w:tr w:rsidR="00645DBD" w14:paraId="5FA3CFE7" w14:textId="77777777" w:rsidTr="007D69F8">
            <w:sdt>
              <w:sdtPr>
                <w:rPr>
                  <w:rFonts w:ascii="宋体" w:eastAsia="宋体" w:hAnsi="宋体" w:hint="eastAsia"/>
                  <w:sz w:val="24"/>
                  <w:szCs w:val="24"/>
                </w:rPr>
                <w:tag w:val="_PLD_b0e84390f95542a2aa02687b34f45019"/>
                <w:id w:val="-788116659"/>
                <w:lock w:val="sdtLocked"/>
              </w:sdtPr>
              <w:sdtContent>
                <w:tc>
                  <w:tcPr>
                    <w:tcW w:w="1626" w:type="pct"/>
                    <w:vMerge w:val="restart"/>
                    <w:vAlign w:val="center"/>
                  </w:tcPr>
                  <w:p w14:paraId="01EF5034" w14:textId="77777777" w:rsidR="00645DBD" w:rsidRDefault="00645DBD">
                    <w:pPr>
                      <w:adjustRightInd w:val="0"/>
                      <w:spacing w:line="360" w:lineRule="auto"/>
                      <w:rPr>
                        <w:rFonts w:ascii="宋体" w:eastAsia="宋体" w:hAnsi="宋体" w:hint="eastAsia"/>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1548756126"/>
                  <w:lock w:val="sdtLocked"/>
                </w:sdtPr>
                <w:sdtContent>
                  <w:p w14:paraId="54E49137" w14:textId="52567248" w:rsidR="00645DBD" w:rsidRDefault="00000000">
                    <w:pPr>
                      <w:spacing w:line="360" w:lineRule="auto"/>
                      <w:rPr>
                        <w:rFonts w:ascii="宋体" w:eastAsia="宋体" w:hAnsi="宋体" w:hint="eastAsia"/>
                        <w:sz w:val="24"/>
                        <w:szCs w:val="24"/>
                      </w:rPr>
                    </w:pPr>
                    <w:sdt>
                      <w:sdtPr>
                        <w:rPr>
                          <w:rFonts w:ascii="宋体" w:eastAsia="宋体" w:hAnsi="宋体" w:hint="eastAsia"/>
                          <w:sz w:val="24"/>
                          <w:szCs w:val="24"/>
                        </w:rPr>
                        <w:alias w:val="计划减持方式（类型）"/>
                        <w:tag w:val="_GBC_0fe5e6310a8d487b9c55ac59a4006f3e"/>
                        <w:id w:val="609318718"/>
                        <w:lock w:val="sdtLocked"/>
                        <w:placeholder>
                          <w:docPart w:val="E8CFC6CC19F243B8A3E074E79267D2B2"/>
                        </w:placeholder>
                        <w:comboBox>
                          <w:listItem w:displayText="集中竞价" w:value="集中竞价"/>
                          <w:listItem w:displayText="大宗交易" w:value="大宗交易"/>
                          <w:listItem w:displayText="其他方式：X" w:value="其他方式：X"/>
                        </w:comboBox>
                      </w:sdtPr>
                      <w:sdtContent>
                        <w:r w:rsidR="00645DBD">
                          <w:rPr>
                            <w:rFonts w:ascii="宋体" w:eastAsia="宋体" w:hAnsi="宋体" w:hint="eastAsia"/>
                            <w:sz w:val="24"/>
                            <w:szCs w:val="24"/>
                          </w:rPr>
                          <w:t>大宗交易</w:t>
                        </w:r>
                      </w:sdtContent>
                    </w:sdt>
                    <w:r w:rsidR="00645DBD">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407542531"/>
                        <w:lock w:val="sdtLocked"/>
                        <w:placeholder>
                          <w:docPart w:val="E8CFC6CC19F243B8A3E074E79267D2B2"/>
                        </w:placeholder>
                        <w:comboBox>
                          <w:listItem w:displayText="不超过：X股" w:value="不超过：X股"/>
                          <w:listItem w:displayText="区间：X～Y股" w:value="区间：X～Y股"/>
                        </w:comboBox>
                      </w:sdtPr>
                      <w:sdtContent>
                        <w:r w:rsidR="00FA5E4D" w:rsidRPr="00FA5E4D">
                          <w:rPr>
                            <w:rFonts w:ascii="宋体" w:eastAsia="宋体" w:hAnsi="宋体" w:hint="eastAsia"/>
                            <w:sz w:val="24"/>
                            <w:szCs w:val="24"/>
                          </w:rPr>
                          <w:t>不超过：</w:t>
                        </w:r>
                        <w:r w:rsidR="00FA5E4D" w:rsidRPr="00FA5E4D">
                          <w:rPr>
                            <w:rFonts w:ascii="宋体" w:eastAsia="宋体" w:hAnsi="宋体"/>
                            <w:sz w:val="24"/>
                            <w:szCs w:val="24"/>
                          </w:rPr>
                          <w:t>24836903</w:t>
                        </w:r>
                        <w:r w:rsidR="00FA5E4D" w:rsidRPr="00FA5E4D">
                          <w:rPr>
                            <w:rFonts w:ascii="宋体" w:eastAsia="宋体" w:hAnsi="宋体" w:hint="eastAsia"/>
                            <w:sz w:val="24"/>
                            <w:szCs w:val="24"/>
                          </w:rPr>
                          <w:t>股</w:t>
                        </w:r>
                      </w:sdtContent>
                    </w:sdt>
                  </w:p>
                </w:sdtContent>
              </w:sdt>
            </w:tc>
          </w:tr>
          <w:tr w:rsidR="00645DBD" w14:paraId="3EC3FC3A" w14:textId="77777777" w:rsidTr="007D69F8">
            <w:tc>
              <w:tcPr>
                <w:tcW w:w="1626" w:type="pct"/>
                <w:vMerge/>
                <w:vAlign w:val="center"/>
              </w:tcPr>
              <w:p w14:paraId="3E764094" w14:textId="77777777" w:rsidR="00645DBD" w:rsidRDefault="00645DBD">
                <w:pPr>
                  <w:adjustRightInd w:val="0"/>
                  <w:spacing w:line="360" w:lineRule="auto"/>
                  <w:rPr>
                    <w:rFonts w:ascii="宋体" w:eastAsia="宋体" w:hAnsi="宋体" w:hint="eastAsia"/>
                    <w:sz w:val="24"/>
                    <w:szCs w:val="24"/>
                  </w:rPr>
                </w:pPr>
              </w:p>
            </w:tc>
            <w:tc>
              <w:tcPr>
                <w:tcW w:w="3374" w:type="pct"/>
                <w:vAlign w:val="center"/>
              </w:tcPr>
              <w:p w14:paraId="59983206" w14:textId="0A48E310" w:rsidR="00645DBD" w:rsidRDefault="00645DBD">
                <w:pPr>
                  <w:spacing w:line="360" w:lineRule="auto"/>
                  <w:rPr>
                    <w:rFonts w:ascii="宋体" w:eastAsia="宋体" w:hAnsi="宋体" w:hint="eastAsia"/>
                    <w:sz w:val="24"/>
                    <w:szCs w:val="24"/>
                  </w:rPr>
                </w:pPr>
                <w:r w:rsidRPr="00645DBD">
                  <w:rPr>
                    <w:rFonts w:ascii="宋体" w:eastAsia="宋体" w:hAnsi="宋体" w:hint="eastAsia"/>
                    <w:sz w:val="24"/>
                    <w:szCs w:val="24"/>
                  </w:rPr>
                  <w:t>集中竞价减持，不超过：</w:t>
                </w:r>
                <w:r w:rsidR="00FA5E4D" w:rsidRPr="00FA5E4D">
                  <w:rPr>
                    <w:rFonts w:ascii="宋体" w:eastAsia="宋体" w:hAnsi="宋体"/>
                    <w:sz w:val="24"/>
                    <w:szCs w:val="24"/>
                  </w:rPr>
                  <w:t>14609943</w:t>
                </w:r>
                <w:r w:rsidRPr="00645DBD">
                  <w:rPr>
                    <w:rFonts w:ascii="宋体" w:eastAsia="宋体" w:hAnsi="宋体" w:hint="eastAsia"/>
                    <w:sz w:val="24"/>
                    <w:szCs w:val="24"/>
                  </w:rPr>
                  <w:t>股</w:t>
                </w:r>
              </w:p>
            </w:tc>
          </w:tr>
          <w:tr w:rsidR="005B07E2" w14:paraId="227688D9" w14:textId="77777777" w:rsidTr="007D69F8">
            <w:sdt>
              <w:sdtPr>
                <w:rPr>
                  <w:rFonts w:ascii="宋体" w:eastAsia="宋体" w:hAnsi="宋体" w:hint="eastAsia"/>
                  <w:sz w:val="24"/>
                  <w:szCs w:val="24"/>
                </w:rPr>
                <w:tag w:val="_PLD_ccb7631f603e4f10a7ee9b534bcb8952"/>
                <w:id w:val="-1173867364"/>
                <w:lock w:val="sdtLocked"/>
              </w:sdtPr>
              <w:sdtContent>
                <w:tc>
                  <w:tcPr>
                    <w:tcW w:w="1626" w:type="pct"/>
                    <w:vAlign w:val="center"/>
                  </w:tcPr>
                  <w:p w14:paraId="2A6BBCD1" w14:textId="77777777" w:rsidR="005B07E2" w:rsidRDefault="00000000">
                    <w:pPr>
                      <w:adjustRightInd w:val="0"/>
                      <w:spacing w:line="360" w:lineRule="auto"/>
                      <w:rPr>
                        <w:rFonts w:ascii="宋体" w:eastAsia="宋体" w:hAnsi="宋体" w:hint="eastAsia"/>
                        <w:sz w:val="24"/>
                        <w:szCs w:val="24"/>
                      </w:rPr>
                    </w:pPr>
                    <w:r>
                      <w:rPr>
                        <w:rFonts w:ascii="宋体" w:eastAsia="宋体" w:hAnsi="宋体" w:hint="eastAsia"/>
                        <w:sz w:val="24"/>
                        <w:szCs w:val="24"/>
                      </w:rPr>
                      <w:t>减持期间</w:t>
                    </w:r>
                  </w:p>
                </w:tc>
              </w:sdtContent>
            </w:sdt>
            <w:tc>
              <w:tcPr>
                <w:tcW w:w="3374" w:type="pct"/>
                <w:vAlign w:val="center"/>
              </w:tcPr>
              <w:p w14:paraId="023766FC" w14:textId="46017ABB" w:rsidR="005B07E2" w:rsidRDefault="00000000">
                <w:pPr>
                  <w:spacing w:line="360" w:lineRule="auto"/>
                  <w:rPr>
                    <w:rFonts w:ascii="宋体" w:eastAsia="宋体" w:hAnsi="宋体" w:hint="eastAsia"/>
                    <w:sz w:val="24"/>
                    <w:szCs w:val="24"/>
                  </w:rPr>
                </w:pPr>
                <w:sdt>
                  <w:sdtPr>
                    <w:rPr>
                      <w:rFonts w:ascii="宋体" w:eastAsia="宋体" w:hAnsi="宋体" w:hint="eastAsia"/>
                      <w:sz w:val="24"/>
                      <w:szCs w:val="24"/>
                    </w:rPr>
                    <w:alias w:val="计划减持起始日期"/>
                    <w:tag w:val="_GBC_4f79d69a58954667982b5f50f27e8ee9"/>
                    <w:id w:val="-1482307507"/>
                    <w:lock w:val="sdtLocked"/>
                    <w:date w:fullDate="2025-12-04T00:00:00Z">
                      <w:dateFormat w:val="yyyy'年'M'月'd'日'"/>
                      <w:lid w:val="zh-CN"/>
                      <w:storeMappedDataAs w:val="dateTime"/>
                      <w:calendar w:val="gregorian"/>
                    </w:date>
                  </w:sdtPr>
                  <w:sdtContent>
                    <w:r w:rsidR="00B67878">
                      <w:rPr>
                        <w:rFonts w:ascii="宋体" w:eastAsia="宋体" w:hAnsi="宋体" w:hint="eastAsia"/>
                        <w:sz w:val="24"/>
                        <w:szCs w:val="24"/>
                      </w:rPr>
                      <w:t>2025年12月4日</w:t>
                    </w:r>
                  </w:sdtContent>
                </w:sdt>
                <w:r>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627840189"/>
                    <w:lock w:val="sdtLocked"/>
                    <w:placeholder>
                      <w:docPart w:val="GBC11111111111111111111111111111"/>
                    </w:placeholder>
                    <w:date w:fullDate="2026-03-04T00:00:00Z">
                      <w:dateFormat w:val="yyyy'年'M'月'd'日'"/>
                      <w:lid w:val="zh-CN"/>
                      <w:storeMappedDataAs w:val="dateTime"/>
                      <w:calendar w:val="gregorian"/>
                    </w:date>
                  </w:sdtPr>
                  <w:sdtContent>
                    <w:r w:rsidR="00B67878">
                      <w:rPr>
                        <w:rFonts w:ascii="宋体" w:eastAsia="宋体" w:hAnsi="宋体" w:hint="eastAsia"/>
                        <w:sz w:val="24"/>
                        <w:szCs w:val="24"/>
                      </w:rPr>
                      <w:t>2026年3月4日</w:t>
                    </w:r>
                  </w:sdtContent>
                </w:sdt>
              </w:p>
            </w:tc>
          </w:tr>
          <w:tr w:rsidR="005B07E2" w14:paraId="3202F75B" w14:textId="77777777" w:rsidTr="007D69F8">
            <w:sdt>
              <w:sdtPr>
                <w:rPr>
                  <w:rFonts w:ascii="宋体" w:eastAsia="宋体" w:hAnsi="宋体" w:hint="eastAsia"/>
                  <w:sz w:val="24"/>
                  <w:szCs w:val="24"/>
                </w:rPr>
                <w:tag w:val="_PLD_80bdc181501e43469e55d790c07bc3fb"/>
                <w:id w:val="1652715256"/>
                <w:lock w:val="sdtLocked"/>
              </w:sdtPr>
              <w:sdtContent>
                <w:tc>
                  <w:tcPr>
                    <w:tcW w:w="1626" w:type="pct"/>
                    <w:vAlign w:val="center"/>
                  </w:tcPr>
                  <w:p w14:paraId="386CA242" w14:textId="77777777" w:rsidR="005B07E2" w:rsidRDefault="00000000">
                    <w:pPr>
                      <w:adjustRightInd w:val="0"/>
                      <w:spacing w:line="360" w:lineRule="auto"/>
                      <w:rPr>
                        <w:rFonts w:ascii="宋体" w:eastAsia="宋体" w:hAnsi="宋体" w:hint="eastAsia"/>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946219689"/>
                <w:lock w:val="sdtLocked"/>
              </w:sdtPr>
              <w:sdtContent>
                <w:tc>
                  <w:tcPr>
                    <w:tcW w:w="3374" w:type="pct"/>
                    <w:vAlign w:val="center"/>
                  </w:tcPr>
                  <w:p w14:paraId="3A999C03" w14:textId="1C87DDE2" w:rsidR="005B07E2" w:rsidRDefault="00645DBD" w:rsidP="00645DBD">
                    <w:pPr>
                      <w:spacing w:line="360" w:lineRule="auto"/>
                      <w:rPr>
                        <w:rFonts w:ascii="宋体" w:eastAsia="宋体" w:hAnsi="宋体" w:hint="eastAsia"/>
                        <w:sz w:val="24"/>
                        <w:szCs w:val="24"/>
                      </w:rPr>
                    </w:pPr>
                    <w:r w:rsidRPr="00645DBD">
                      <w:rPr>
                        <w:rFonts w:ascii="宋体" w:eastAsia="宋体" w:hAnsi="宋体" w:hint="eastAsia"/>
                        <w:sz w:val="24"/>
                        <w:szCs w:val="24"/>
                      </w:rPr>
                      <w:t>转增（送）股本、配股本取得</w:t>
                    </w:r>
                  </w:p>
                </w:tc>
              </w:sdtContent>
            </w:sdt>
          </w:tr>
          <w:tr w:rsidR="005B07E2" w14:paraId="319D73FE" w14:textId="77777777" w:rsidTr="007D69F8">
            <w:sdt>
              <w:sdtPr>
                <w:rPr>
                  <w:rFonts w:ascii="宋体" w:eastAsia="宋体" w:hAnsi="宋体" w:hint="eastAsia"/>
                  <w:sz w:val="24"/>
                  <w:szCs w:val="24"/>
                </w:rPr>
                <w:tag w:val="_PLD_8f8a6649f2e24b33b28b169161e95292"/>
                <w:id w:val="1644389178"/>
                <w:lock w:val="sdtLocked"/>
              </w:sdtPr>
              <w:sdtContent>
                <w:tc>
                  <w:tcPr>
                    <w:tcW w:w="1626" w:type="pct"/>
                    <w:vAlign w:val="center"/>
                  </w:tcPr>
                  <w:p w14:paraId="36D836D9" w14:textId="77777777" w:rsidR="005B07E2" w:rsidRDefault="00000000">
                    <w:pPr>
                      <w:adjustRightInd w:val="0"/>
                      <w:spacing w:line="360" w:lineRule="auto"/>
                      <w:rPr>
                        <w:rFonts w:ascii="宋体" w:eastAsia="宋体" w:hAnsi="宋体" w:hint="eastAsia"/>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68780395"/>
                <w:lock w:val="sdtLocked"/>
              </w:sdtPr>
              <w:sdtContent>
                <w:tc>
                  <w:tcPr>
                    <w:tcW w:w="3374" w:type="pct"/>
                    <w:vAlign w:val="center"/>
                  </w:tcPr>
                  <w:p w14:paraId="1FBD060A" w14:textId="27701445" w:rsidR="005B07E2" w:rsidRDefault="00645DBD">
                    <w:pPr>
                      <w:spacing w:line="360" w:lineRule="auto"/>
                      <w:rPr>
                        <w:rFonts w:ascii="宋体" w:eastAsia="宋体" w:hAnsi="宋体" w:hint="eastAsia"/>
                        <w:sz w:val="24"/>
                        <w:szCs w:val="24"/>
                      </w:rPr>
                    </w:pPr>
                    <w:r w:rsidRPr="00645DBD">
                      <w:rPr>
                        <w:rFonts w:ascii="宋体" w:eastAsia="宋体" w:hAnsi="宋体" w:hint="eastAsia"/>
                        <w:sz w:val="24"/>
                        <w:szCs w:val="24"/>
                      </w:rPr>
                      <w:t>自身经营资金需求</w:t>
                    </w:r>
                  </w:p>
                </w:tc>
              </w:sdtContent>
            </w:sdt>
          </w:tr>
        </w:tbl>
        <w:p w14:paraId="0077A042" w14:textId="77777777" w:rsidR="005B07E2" w:rsidRDefault="00000000"/>
      </w:sdtContent>
    </w:sdt>
    <w:p w14:paraId="084BB44F" w14:textId="77777777" w:rsidR="005B07E2" w:rsidRDefault="00000000">
      <w:pPr>
        <w:spacing w:beforeLines="50" w:before="156"/>
      </w:pPr>
      <w:r>
        <w:rPr>
          <w:rFonts w:hint="eastAsia"/>
        </w:rPr>
        <w:t>预披露期间，若公司股票发生停牌情形的，实际开始减持的时间根据停牌时间相应顺延。</w:t>
      </w:r>
    </w:p>
    <w:p w14:paraId="5B50F43E" w14:textId="77777777" w:rsidR="005B07E2" w:rsidRDefault="005B07E2">
      <w:pPr>
        <w:spacing w:beforeLines="50" w:before="156"/>
      </w:pPr>
    </w:p>
    <w:sdt>
      <w:sdtPr>
        <w:rPr>
          <w:rFonts w:asciiTheme="minorEastAsia" w:eastAsiaTheme="minorEastAsia" w:hAnsiTheme="minorEastAsia" w:cs="宋体" w:hint="eastAsia"/>
          <w:b w:val="0"/>
          <w:bCs w:val="0"/>
          <w:color w:val="000000"/>
          <w:kern w:val="0"/>
          <w:sz w:val="24"/>
          <w:szCs w:val="24"/>
        </w:rPr>
        <w:alias w:val="模块:相关股东是否有其他安排"/>
        <w:tag w:val="_SEC_eb44d4973c4e496fa9cc45462e4b791a"/>
        <w:id w:val="-401985875"/>
        <w:lock w:val="sdtLocked"/>
        <w:placeholder>
          <w:docPart w:val="GBC22222222222222222222222222222"/>
        </w:placeholder>
      </w:sdtPr>
      <w:sdtEndPr>
        <w:rPr>
          <w:rFonts w:eastAsiaTheme="majorEastAsia" w:hint="default"/>
          <w:b/>
          <w:bCs/>
        </w:rPr>
      </w:sdtEndPr>
      <w:sdtContent>
        <w:p w14:paraId="42CA8489" w14:textId="1557D654" w:rsidR="005B07E2" w:rsidRDefault="00000000" w:rsidP="00861BFC">
          <w:pPr>
            <w:pStyle w:val="2"/>
            <w:numPr>
              <w:ilvl w:val="0"/>
              <w:numId w:val="7"/>
            </w:numPr>
            <w:spacing w:before="0" w:after="0" w:line="360" w:lineRule="auto"/>
            <w:ind w:left="0" w:firstLine="0"/>
            <w:rPr>
              <w:rFonts w:asciiTheme="minorEastAsia" w:hAnsiTheme="minorEastAsia" w:cs="宋体" w:hint="eastAsia"/>
              <w:color w:val="000000"/>
              <w:kern w:val="0"/>
              <w:sz w:val="24"/>
              <w:szCs w:val="24"/>
            </w:rPr>
          </w:pPr>
          <w:r>
            <w:rPr>
              <w:rStyle w:val="20"/>
              <w:rFonts w:hint="eastAsia"/>
              <w:sz w:val="24"/>
              <w:szCs w:val="24"/>
            </w:rPr>
            <w:t>相关股东是否有其他安排</w:t>
          </w:r>
          <w:r>
            <w:rPr>
              <w:rStyle w:val="20"/>
              <w:rFonts w:hint="eastAsia"/>
              <w:sz w:val="24"/>
              <w:szCs w:val="24"/>
            </w:rPr>
            <w:t xml:space="preserve"> </w:t>
          </w:r>
          <w:r>
            <w:rPr>
              <w:rStyle w:val="20"/>
              <w:sz w:val="24"/>
              <w:szCs w:val="24"/>
            </w:rPr>
            <w:t xml:space="preserve">   </w:t>
          </w:r>
          <w:sdt>
            <w:sdtPr>
              <w:rPr>
                <w:rStyle w:val="20"/>
                <w:sz w:val="24"/>
                <w:szCs w:val="24"/>
              </w:rPr>
              <w:alias w:val="相关股东是/否有其他安排[双击切换]"/>
              <w:tag w:val="_GBC_9ba07994687f49fda200c0050a246354"/>
              <w:id w:val="618572056"/>
              <w:lock w:val="sdtLocked"/>
              <w:placeholder>
                <w:docPart w:val="GBC22222222222222222222222222222"/>
              </w:placeholder>
            </w:sdtPr>
            <w:sdtContent>
              <w:r>
                <w:rPr>
                  <w:rStyle w:val="20"/>
                  <w:rFonts w:ascii="宋体" w:eastAsia="宋体" w:hAnsi="宋体"/>
                  <w:sz w:val="24"/>
                  <w:szCs w:val="24"/>
                </w:rPr>
                <w:fldChar w:fldCharType="begin"/>
              </w:r>
              <w:r w:rsidR="00861BFC">
                <w:rPr>
                  <w:rStyle w:val="20"/>
                  <w:rFonts w:ascii="宋体" w:eastAsia="宋体" w:hAnsi="宋体" w:hint="eastAsia"/>
                  <w:sz w:val="24"/>
                  <w:szCs w:val="24"/>
                </w:rPr>
                <w:instrText xml:space="preserve"> MACROBUTTON  SnrToggleCheckbox □是 </w:instrText>
              </w:r>
              <w:r>
                <w:rPr>
                  <w:rStyle w:val="20"/>
                  <w:rFonts w:ascii="宋体" w:eastAsia="宋体" w:hAnsi="宋体"/>
                  <w:sz w:val="24"/>
                  <w:szCs w:val="24"/>
                </w:rPr>
                <w:fldChar w:fldCharType="end"/>
              </w:r>
              <w:r>
                <w:rPr>
                  <w:rStyle w:val="20"/>
                  <w:rFonts w:ascii="宋体" w:eastAsia="宋体" w:hAnsi="宋体"/>
                  <w:sz w:val="24"/>
                  <w:szCs w:val="24"/>
                </w:rPr>
                <w:fldChar w:fldCharType="begin"/>
              </w:r>
              <w:r w:rsidR="00861BFC">
                <w:rPr>
                  <w:rStyle w:val="20"/>
                  <w:rFonts w:ascii="宋体" w:eastAsia="宋体" w:hAnsi="宋体" w:hint="eastAsia"/>
                  <w:sz w:val="24"/>
                  <w:szCs w:val="24"/>
                </w:rPr>
                <w:instrText xml:space="preserve"> MACROBUTTON  SnrToggleCheckbox √否 </w:instrText>
              </w:r>
              <w:r>
                <w:rPr>
                  <w:rStyle w:val="20"/>
                  <w:rFonts w:ascii="宋体" w:eastAsia="宋体" w:hAnsi="宋体"/>
                  <w:sz w:val="24"/>
                  <w:szCs w:val="24"/>
                </w:rPr>
                <w:fldChar w:fldCharType="end"/>
              </w:r>
            </w:sdtContent>
          </w:sdt>
        </w:p>
      </w:sdtContent>
    </w:sdt>
    <w:p w14:paraId="6E4B590E" w14:textId="77777777" w:rsidR="005B07E2" w:rsidRDefault="005B07E2">
      <w:pPr>
        <w:widowControl/>
        <w:spacing w:line="360" w:lineRule="auto"/>
        <w:ind w:firstLineChars="200" w:firstLine="480"/>
        <w:jc w:val="left"/>
        <w:rPr>
          <w:rFonts w:asciiTheme="minorEastAsia" w:hAnsiTheme="minorEastAsia" w:cs="宋体" w:hint="eastAsia"/>
          <w:color w:val="000000"/>
          <w:kern w:val="0"/>
          <w:sz w:val="24"/>
          <w:szCs w:val="24"/>
        </w:rPr>
      </w:pPr>
    </w:p>
    <w:bookmarkStart w:id="0" w:name="_Hlk503444830" w:displacedByCustomXml="next"/>
    <w:sdt>
      <w:sdtPr>
        <w:rPr>
          <w:rFonts w:asciiTheme="minorEastAsia" w:eastAsiaTheme="minorEastAsia" w:hAnsiTheme="minorEastAsia" w:cs="宋体" w:hint="eastAsia"/>
          <w:b w:val="0"/>
          <w:bCs w:val="0"/>
          <w:color w:val="000000"/>
          <w:kern w:val="0"/>
          <w:sz w:val="21"/>
          <w:szCs w:val="24"/>
        </w:rPr>
        <w:alias w:val="模块:大股东及董监高是否作出承诺"/>
        <w:tag w:val="_SEC_6b6aef22ca394d50b0055a41aba203df"/>
        <w:id w:val="531540821"/>
        <w:lock w:val="sdtLocked"/>
        <w:placeholder>
          <w:docPart w:val="GBC22222222222222222222222222222"/>
        </w:placeholder>
      </w:sdtPr>
      <w:sdtEndPr>
        <w:rPr>
          <w:rFonts w:hint="default"/>
          <w:sz w:val="24"/>
        </w:rPr>
      </w:sdtEndPr>
      <w:sdtContent>
        <w:p w14:paraId="5BA44D65" w14:textId="2CD17A8F" w:rsidR="00861BFC" w:rsidRDefault="00000000" w:rsidP="00861BFC">
          <w:pPr>
            <w:pStyle w:val="2"/>
            <w:numPr>
              <w:ilvl w:val="0"/>
              <w:numId w:val="7"/>
            </w:numPr>
            <w:spacing w:before="0" w:after="0" w:line="360" w:lineRule="auto"/>
            <w:ind w:left="424" w:hangingChars="202" w:hanging="424"/>
          </w:pPr>
          <w:r>
            <w:rPr>
              <w:rStyle w:val="20"/>
              <w:rFonts w:hint="eastAsia"/>
              <w:sz w:val="24"/>
            </w:rPr>
            <w:t>大股东及董监高此前对持股比例、持股数量、持股期限、减持方式、减持数量、减持价格等是否作出承诺</w:t>
          </w:r>
          <w:r>
            <w:rPr>
              <w:rStyle w:val="20"/>
              <w:rFonts w:hint="eastAsia"/>
              <w:sz w:val="24"/>
            </w:rPr>
            <w:t xml:space="preserve"> </w:t>
          </w:r>
          <w:r>
            <w:rPr>
              <w:rStyle w:val="20"/>
              <w:sz w:val="24"/>
            </w:rPr>
            <w:t xml:space="preserve">   </w:t>
          </w:r>
          <w:sdt>
            <w:sdtPr>
              <w:rPr>
                <w:rFonts w:hint="eastAsia"/>
                <w:b w:val="0"/>
                <w:bCs w:val="0"/>
              </w:rPr>
              <w:alias w:val="此前是/否对减持作出承诺[双击切换]"/>
              <w:tag w:val="_GBC_89bb3443137e40b594975f2099d8f58a"/>
              <w:id w:val="-129329241"/>
              <w:lock w:val="sdtLocked"/>
              <w:placeholder>
                <w:docPart w:val="GBC22222222222222222222222222222"/>
              </w:placeholder>
            </w:sdtPr>
            <w:sdtContent>
              <w:r>
                <w:rPr>
                  <w:rFonts w:asciiTheme="minorEastAsia" w:hAnsiTheme="minorEastAsia"/>
                  <w:b w:val="0"/>
                  <w:sz w:val="24"/>
                  <w:szCs w:val="24"/>
                </w:rPr>
                <w:fldChar w:fldCharType="begin"/>
              </w:r>
              <w:r w:rsidR="00861BFC">
                <w:rPr>
                  <w:rFonts w:asciiTheme="minorEastAsia" w:hAnsiTheme="minorEastAsia" w:hint="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sidR="00861BFC">
                <w:rPr>
                  <w:rFonts w:asciiTheme="minorEastAsia" w:hAnsiTheme="minorEastAsia" w:hint="eastAsia"/>
                  <w:b w:val="0"/>
                  <w:sz w:val="24"/>
                  <w:szCs w:val="24"/>
                </w:rPr>
                <w:instrText xml:space="preserve"> MACROBUTTON  SnrToggleCheckbox √否 </w:instrText>
              </w:r>
              <w:r>
                <w:rPr>
                  <w:rFonts w:asciiTheme="minorEastAsia" w:hAnsiTheme="minorEastAsia"/>
                  <w:b w:val="0"/>
                  <w:sz w:val="24"/>
                  <w:szCs w:val="24"/>
                </w:rPr>
                <w:fldChar w:fldCharType="end"/>
              </w:r>
            </w:sdtContent>
          </w:sdt>
        </w:p>
        <w:p w14:paraId="1A60CC20" w14:textId="63C4C5BD" w:rsidR="005B07E2" w:rsidRDefault="00000000">
          <w:pPr>
            <w:widowControl/>
            <w:spacing w:line="360" w:lineRule="auto"/>
            <w:ind w:firstLineChars="189" w:firstLine="454"/>
            <w:jc w:val="left"/>
            <w:rPr>
              <w:rFonts w:asciiTheme="minorEastAsia" w:hAnsiTheme="minorEastAsia" w:cs="宋体" w:hint="eastAsia"/>
              <w:color w:val="000000"/>
              <w:kern w:val="0"/>
              <w:sz w:val="24"/>
              <w:szCs w:val="24"/>
            </w:rPr>
          </w:pPr>
        </w:p>
      </w:sdtContent>
    </w:sdt>
    <w:bookmarkEnd w:id="0"/>
    <w:p w14:paraId="0E83AB97" w14:textId="77777777" w:rsidR="005B07E2" w:rsidRDefault="005B07E2">
      <w:pPr>
        <w:widowControl/>
        <w:spacing w:line="360" w:lineRule="auto"/>
        <w:jc w:val="left"/>
        <w:rPr>
          <w:rFonts w:asciiTheme="minorEastAsia" w:hAnsiTheme="minorEastAsia" w:cs="宋体" w:hint="eastAsia"/>
          <w:color w:val="000000"/>
          <w:kern w:val="0"/>
          <w:sz w:val="24"/>
          <w:szCs w:val="24"/>
        </w:rPr>
      </w:pPr>
    </w:p>
    <w:p w14:paraId="6C5A69AA" w14:textId="77777777" w:rsidR="005B07E2" w:rsidRDefault="00000000">
      <w:pPr>
        <w:pStyle w:val="2"/>
        <w:numPr>
          <w:ilvl w:val="0"/>
          <w:numId w:val="7"/>
        </w:numPr>
        <w:spacing w:before="0" w:after="0" w:line="360" w:lineRule="auto"/>
        <w:ind w:left="0" w:firstLine="0"/>
        <w:rPr>
          <w:b w:val="0"/>
          <w:sz w:val="24"/>
        </w:rPr>
      </w:pPr>
      <w:r>
        <w:rPr>
          <w:rFonts w:hint="eastAsia"/>
          <w:b w:val="0"/>
          <w:sz w:val="24"/>
        </w:rPr>
        <w:t>本所要求的其他事项</w:t>
      </w:r>
    </w:p>
    <w:p w14:paraId="6394863B" w14:textId="7B579404" w:rsidR="005B07E2" w:rsidRDefault="00861BFC">
      <w:pPr>
        <w:spacing w:line="360" w:lineRule="auto"/>
      </w:pPr>
      <w:r>
        <w:rPr>
          <w:rFonts w:hint="eastAsia"/>
        </w:rPr>
        <w:t>无</w:t>
      </w:r>
    </w:p>
    <w:p w14:paraId="53EE7FCA" w14:textId="77777777" w:rsidR="005B07E2" w:rsidRDefault="00000000">
      <w:pPr>
        <w:pStyle w:val="1"/>
        <w:numPr>
          <w:ilvl w:val="0"/>
          <w:numId w:val="6"/>
        </w:numPr>
        <w:spacing w:before="0" w:after="0" w:line="360" w:lineRule="auto"/>
        <w:rPr>
          <w:b w:val="0"/>
          <w:sz w:val="24"/>
        </w:rPr>
      </w:pPr>
      <w:r>
        <w:rPr>
          <w:b w:val="0"/>
          <w:sz w:val="24"/>
        </w:rPr>
        <w:lastRenderedPageBreak/>
        <w:t>减持计划</w:t>
      </w:r>
      <w:r>
        <w:rPr>
          <w:rFonts w:hint="eastAsia"/>
          <w:b w:val="0"/>
          <w:sz w:val="24"/>
        </w:rPr>
        <w:t>相关风险提示</w:t>
      </w:r>
    </w:p>
    <w:p w14:paraId="7FA959F8" w14:textId="77777777" w:rsidR="005B07E2" w:rsidRDefault="00000000">
      <w:pPr>
        <w:pStyle w:val="2"/>
        <w:numPr>
          <w:ilvl w:val="0"/>
          <w:numId w:val="8"/>
        </w:numPr>
        <w:spacing w:before="0" w:after="0" w:line="360" w:lineRule="auto"/>
        <w:ind w:left="425" w:hangingChars="177" w:hanging="425"/>
        <w:rPr>
          <w:rFonts w:asciiTheme="minorEastAsia" w:hAnsiTheme="minorEastAsia" w:cs="宋体" w:hint="eastAsia"/>
          <w:b w:val="0"/>
          <w:color w:val="000000"/>
          <w:kern w:val="0"/>
          <w:sz w:val="24"/>
          <w:szCs w:val="24"/>
        </w:rPr>
      </w:pPr>
      <w:r>
        <w:rPr>
          <w:rFonts w:hint="eastAsia"/>
          <w:b w:val="0"/>
          <w:sz w:val="24"/>
        </w:rPr>
        <w:t>减持计划实施的不确定性风险，如计划实施的前提条件、限制性条件</w:t>
      </w:r>
      <w:r>
        <w:rPr>
          <w:rFonts w:asciiTheme="minorEastAsia" w:hAnsiTheme="minorEastAsia" w:cs="宋体" w:hint="eastAsia"/>
          <w:b w:val="0"/>
          <w:color w:val="000000"/>
          <w:kern w:val="0"/>
          <w:sz w:val="24"/>
          <w:szCs w:val="24"/>
        </w:rPr>
        <w:t>以及相关条件成就或消除的具体情形等</w:t>
      </w:r>
    </w:p>
    <w:p w14:paraId="1EED8D63" w14:textId="2753DD36" w:rsidR="005B07E2" w:rsidRPr="00861BFC" w:rsidRDefault="00861BFC" w:rsidP="00861BFC">
      <w:pPr>
        <w:pStyle w:val="a8"/>
        <w:widowControl/>
        <w:spacing w:line="360" w:lineRule="auto"/>
        <w:ind w:firstLine="480"/>
        <w:jc w:val="left"/>
        <w:rPr>
          <w:rFonts w:asciiTheme="minorEastAsia" w:hAnsiTheme="minorEastAsia" w:cs="宋体" w:hint="eastAsia"/>
          <w:color w:val="000000"/>
          <w:kern w:val="0"/>
          <w:sz w:val="24"/>
          <w:szCs w:val="24"/>
        </w:rPr>
      </w:pPr>
      <w:r w:rsidRPr="00861BFC">
        <w:rPr>
          <w:rFonts w:ascii="宋体" w:hAnsi="宋体" w:hint="eastAsia"/>
          <w:color w:val="000000"/>
          <w:kern w:val="0"/>
          <w:sz w:val="24"/>
          <w:szCs w:val="24"/>
        </w:rPr>
        <w:t>在减持期间内，好当家集团将根据市场情况、公司股价情况等因素决定是否实施及</w:t>
      </w:r>
      <w:r w:rsidR="00965E1A">
        <w:rPr>
          <w:rFonts w:ascii="宋体" w:hAnsi="宋体" w:hint="eastAsia"/>
          <w:color w:val="000000"/>
          <w:kern w:val="0"/>
          <w:sz w:val="24"/>
          <w:szCs w:val="24"/>
        </w:rPr>
        <w:t>如何</w:t>
      </w:r>
      <w:r w:rsidRPr="00861BFC">
        <w:rPr>
          <w:rFonts w:ascii="宋体" w:hAnsi="宋体" w:hint="eastAsia"/>
          <w:color w:val="000000"/>
          <w:kern w:val="0"/>
          <w:sz w:val="24"/>
          <w:szCs w:val="24"/>
        </w:rPr>
        <w:t>实施本次股份减持计划，存在减持时间、减持价格、减持数量等不确定性。</w:t>
      </w:r>
    </w:p>
    <w:sdt>
      <w:sdtPr>
        <w:rPr>
          <w:rFonts w:asciiTheme="minorHAnsi" w:eastAsiaTheme="minorEastAsia" w:hAnsiTheme="minorHAnsi" w:cstheme="minorBidi" w:hint="eastAsia"/>
          <w:b w:val="0"/>
          <w:bCs w:val="0"/>
          <w:sz w:val="21"/>
          <w:szCs w:val="22"/>
        </w:rPr>
        <w:alias w:val="模块:减持计划实施是否可能导致上市公司控制权发生变更的风险"/>
        <w:tag w:val="_SEC_85d54b9abfd64fc89db4d543a049af1e"/>
        <w:id w:val="-170184791"/>
        <w:lock w:val="sdtLocked"/>
        <w:placeholder>
          <w:docPart w:val="GBC22222222222222222222222222222"/>
        </w:placeholder>
      </w:sdtPr>
      <w:sdtEndPr>
        <w:rPr>
          <w:rFonts w:asciiTheme="minorEastAsia" w:eastAsiaTheme="majorEastAsia" w:hAnsiTheme="minorEastAsia" w:cs="宋体" w:hint="default"/>
          <w:b/>
          <w:bCs/>
          <w:color w:val="000000"/>
          <w:kern w:val="0"/>
          <w:sz w:val="24"/>
          <w:szCs w:val="24"/>
        </w:rPr>
      </w:sdtEndPr>
      <w:sdtContent>
        <w:p w14:paraId="66B53EDC" w14:textId="3DCDC1BA" w:rsidR="005B07E2" w:rsidRDefault="00000000" w:rsidP="000425A2">
          <w:pPr>
            <w:pStyle w:val="2"/>
            <w:numPr>
              <w:ilvl w:val="0"/>
              <w:numId w:val="8"/>
            </w:numPr>
            <w:spacing w:before="0" w:after="0" w:line="360" w:lineRule="auto"/>
            <w:ind w:left="0" w:firstLine="0"/>
            <w:rPr>
              <w:rFonts w:asciiTheme="minorEastAsia" w:hAnsiTheme="minorEastAsia" w:cs="宋体" w:hint="eastAsia"/>
              <w:color w:val="000000"/>
              <w:kern w:val="0"/>
              <w:sz w:val="24"/>
              <w:szCs w:val="24"/>
            </w:rPr>
          </w:pPr>
          <w:r>
            <w:rPr>
              <w:rStyle w:val="20"/>
              <w:rFonts w:hint="eastAsia"/>
              <w:sz w:val="24"/>
            </w:rPr>
            <w:t>减持计划实施是</w:t>
          </w:r>
          <w:r>
            <w:rPr>
              <w:rStyle w:val="20"/>
              <w:sz w:val="24"/>
            </w:rPr>
            <w:t>否</w:t>
          </w:r>
          <w:r>
            <w:rPr>
              <w:rStyle w:val="20"/>
              <w:rFonts w:hint="eastAsia"/>
              <w:sz w:val="24"/>
            </w:rPr>
            <w:t>可能导致上市公司控制权发生变更的风险</w:t>
          </w:r>
          <w:r>
            <w:rPr>
              <w:rStyle w:val="20"/>
              <w:rFonts w:hint="eastAsia"/>
              <w:sz w:val="24"/>
            </w:rPr>
            <w:t xml:space="preserve"> </w:t>
          </w:r>
          <w:r>
            <w:rPr>
              <w:rStyle w:val="20"/>
              <w:sz w:val="24"/>
            </w:rPr>
            <w:t xml:space="preserve">  </w:t>
          </w:r>
          <w:sdt>
            <w:sdtPr>
              <w:alias w:val="减持计划实施是/否可能导致上市公司控制权发生变更的风险[双击切换]"/>
              <w:tag w:val="_GBC_a6a7b5b182ba4af6aa24b29140e6a877"/>
              <w:id w:val="839662583"/>
              <w:lock w:val="sdtLocked"/>
              <w:placeholder>
                <w:docPart w:val="GBC22222222222222222222222222222"/>
              </w:placeholder>
            </w:sdtPr>
            <w:sdtContent>
              <w:r>
                <w:rPr>
                  <w:rFonts w:asciiTheme="minorEastAsia" w:hAnsiTheme="minorEastAsia"/>
                  <w:b w:val="0"/>
                  <w:sz w:val="24"/>
                </w:rPr>
                <w:fldChar w:fldCharType="begin"/>
              </w:r>
              <w:r w:rsidR="000425A2">
                <w:rPr>
                  <w:rFonts w:asciiTheme="minorEastAsia" w:hAnsiTheme="minorEastAsia" w:hint="eastAsia"/>
                  <w:b w:val="0"/>
                  <w:sz w:val="24"/>
                </w:rPr>
                <w:instrText xml:space="preserve"> MACROBUTTON  SnrToggleCheckbox □是 </w:instrText>
              </w:r>
              <w:r>
                <w:rPr>
                  <w:rFonts w:asciiTheme="minorEastAsia" w:hAnsiTheme="minorEastAsia"/>
                  <w:b w:val="0"/>
                  <w:sz w:val="24"/>
                </w:rPr>
                <w:fldChar w:fldCharType="end"/>
              </w:r>
              <w:r>
                <w:rPr>
                  <w:rFonts w:asciiTheme="minorEastAsia" w:hAnsiTheme="minorEastAsia"/>
                  <w:b w:val="0"/>
                  <w:sz w:val="24"/>
                </w:rPr>
                <w:fldChar w:fldCharType="begin"/>
              </w:r>
              <w:r w:rsidR="000425A2">
                <w:rPr>
                  <w:rFonts w:asciiTheme="minorEastAsia" w:hAnsiTheme="minorEastAsia" w:hint="eastAsia"/>
                  <w:b w:val="0"/>
                  <w:sz w:val="24"/>
                </w:rPr>
                <w:instrText xml:space="preserve"> MACROBUTTON  SnrToggleCheckbox √否 </w:instrText>
              </w:r>
              <w:r>
                <w:rPr>
                  <w:rFonts w:asciiTheme="minorEastAsia" w:hAnsiTheme="minorEastAsia"/>
                  <w:b w:val="0"/>
                  <w:sz w:val="24"/>
                </w:rPr>
                <w:fldChar w:fldCharType="end"/>
              </w:r>
            </w:sdtContent>
          </w:sdt>
        </w:p>
      </w:sdtContent>
    </w:sdt>
    <w:p w14:paraId="52396818" w14:textId="77777777" w:rsidR="005B07E2" w:rsidRDefault="005B07E2">
      <w:pPr>
        <w:widowControl/>
        <w:spacing w:line="360" w:lineRule="auto"/>
        <w:ind w:firstLineChars="200" w:firstLine="480"/>
        <w:jc w:val="left"/>
        <w:rPr>
          <w:rFonts w:asciiTheme="minorEastAsia" w:hAnsiTheme="minorEastAsia" w:cs="宋体" w:hint="eastAsia"/>
          <w:color w:val="000000"/>
          <w:kern w:val="0"/>
          <w:sz w:val="24"/>
          <w:szCs w:val="24"/>
        </w:rPr>
      </w:pPr>
    </w:p>
    <w:p w14:paraId="7F5B4951" w14:textId="77777777" w:rsidR="005B07E2" w:rsidRDefault="00000000">
      <w:pPr>
        <w:pStyle w:val="2"/>
        <w:numPr>
          <w:ilvl w:val="0"/>
          <w:numId w:val="8"/>
        </w:numPr>
        <w:spacing w:before="0" w:after="0" w:line="360" w:lineRule="auto"/>
        <w:ind w:left="0" w:firstLine="0"/>
        <w:rPr>
          <w:b w:val="0"/>
          <w:sz w:val="24"/>
        </w:rPr>
      </w:pPr>
      <w:r>
        <w:rPr>
          <w:rFonts w:hint="eastAsia"/>
          <w:b w:val="0"/>
          <w:sz w:val="24"/>
        </w:rPr>
        <w:t>其他风险提示</w:t>
      </w:r>
    </w:p>
    <w:p w14:paraId="6C189824" w14:textId="7021D26F" w:rsidR="005B07E2" w:rsidRDefault="000425A2">
      <w:pPr>
        <w:widowControl/>
        <w:spacing w:line="360" w:lineRule="auto"/>
        <w:ind w:firstLineChars="200" w:firstLine="480"/>
        <w:jc w:val="left"/>
        <w:rPr>
          <w:rFonts w:asciiTheme="minorEastAsia" w:hAnsiTheme="minorEastAsia" w:cs="宋体" w:hint="eastAsia"/>
          <w:color w:val="000000"/>
          <w:kern w:val="0"/>
          <w:sz w:val="24"/>
          <w:szCs w:val="24"/>
        </w:rPr>
      </w:pPr>
      <w:r w:rsidRPr="000425A2">
        <w:rPr>
          <w:rFonts w:asciiTheme="minorEastAsia" w:hAnsiTheme="minorEastAsia" w:cs="宋体" w:hint="eastAsia"/>
          <w:color w:val="000000"/>
          <w:kern w:val="0"/>
          <w:sz w:val="24"/>
          <w:szCs w:val="24"/>
        </w:rPr>
        <w:t>好当家集团本次减持计划不存在违反《中华人民共和国公司法》、《中华人民共和国证券法》、《上市公司收购管理办法》、《上海证券交易所上市公司股东及董事、监事、高级管理人员减持股份实施细则》等有关法律法规及公司章程的规定的情况。</w:t>
      </w:r>
    </w:p>
    <w:p w14:paraId="069196B1" w14:textId="77777777" w:rsidR="005B07E2" w:rsidRDefault="00000000">
      <w:pPr>
        <w:widowControl/>
        <w:spacing w:line="360" w:lineRule="auto"/>
        <w:ind w:firstLineChars="200" w:firstLine="480"/>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特此公告。</w:t>
      </w:r>
    </w:p>
    <w:p w14:paraId="1A4EB049" w14:textId="77777777" w:rsidR="005B07E2" w:rsidRDefault="005B07E2">
      <w:pPr>
        <w:widowControl/>
        <w:spacing w:line="360" w:lineRule="auto"/>
        <w:ind w:firstLineChars="200" w:firstLine="480"/>
        <w:jc w:val="right"/>
        <w:rPr>
          <w:rFonts w:asciiTheme="minorEastAsia" w:hAnsiTheme="minorEastAsia" w:cs="宋体" w:hint="eastAsia"/>
          <w:color w:val="000000"/>
          <w:kern w:val="0"/>
          <w:sz w:val="24"/>
          <w:szCs w:val="24"/>
        </w:rPr>
      </w:pPr>
    </w:p>
    <w:p w14:paraId="57CDABE5" w14:textId="77777777" w:rsidR="005B07E2" w:rsidRDefault="00000000">
      <w:pPr>
        <w:widowControl/>
        <w:spacing w:line="360" w:lineRule="auto"/>
        <w:ind w:firstLineChars="200" w:firstLine="480"/>
        <w:jc w:val="right"/>
        <w:rPr>
          <w:rFonts w:asciiTheme="minorEastAsia" w:hAnsiTheme="minorEastAsia" w:cs="宋体" w:hint="eastAsia"/>
          <w:color w:val="000000"/>
          <w:kern w:val="0"/>
          <w:sz w:val="24"/>
          <w:szCs w:val="24"/>
        </w:rPr>
      </w:pPr>
      <w:sdt>
        <w:sdtPr>
          <w:rPr>
            <w:rFonts w:asciiTheme="minorEastAsia" w:hAnsiTheme="minorEastAsia" w:cs="宋体" w:hint="eastAsia"/>
            <w:kern w:val="0"/>
            <w:sz w:val="24"/>
            <w:szCs w:val="24"/>
          </w:rPr>
          <w:alias w:val="公司法定中文名称"/>
          <w:tag w:val="_GBC_dc52f7a21a904bdc841e3615c025ed65"/>
          <w:id w:val="-1416004943"/>
          <w:lock w:val="sdtLocked"/>
          <w:placeholder>
            <w:docPart w:val="GBC22222222222222222222222222222"/>
          </w:placeholder>
          <w:dataBinding w:prefixMappings="xmlns:clcta-gie='clcta-gie'" w:xpath="/*/clcta-gie:GongSiFaDingZhongWenMingCheng[not(@periodRef)]" w:storeItemID="{D1C8BE5F-1D75-43E0-89D3-6C21426BD6A5}"/>
          <w:text/>
        </w:sdtPr>
        <w:sdtContent>
          <w:r>
            <w:rPr>
              <w:rFonts w:asciiTheme="minorEastAsia" w:hAnsiTheme="minorEastAsia" w:cs="宋体" w:hint="eastAsia"/>
              <w:kern w:val="0"/>
              <w:sz w:val="24"/>
              <w:szCs w:val="24"/>
            </w:rPr>
            <w:t>山东好当家海洋发展股份有限公司</w:t>
          </w:r>
        </w:sdtContent>
      </w:sdt>
      <w:r>
        <w:rPr>
          <w:rFonts w:asciiTheme="minorEastAsia" w:hAnsiTheme="minorEastAsia" w:cs="宋体" w:hint="eastAsia"/>
          <w:color w:val="000000"/>
          <w:kern w:val="0"/>
          <w:sz w:val="24"/>
          <w:szCs w:val="24"/>
        </w:rPr>
        <w:t>董事会</w:t>
      </w:r>
    </w:p>
    <w:sdt>
      <w:sdtPr>
        <w:rPr>
          <w:rFonts w:asciiTheme="minorEastAsia" w:hAnsiTheme="minorEastAsia"/>
          <w:sz w:val="24"/>
          <w:szCs w:val="24"/>
        </w:rPr>
        <w:alias w:val="临时公告日期"/>
        <w:tag w:val="_GBC_c4b552a99b424b438c9c315a0f4ff270"/>
        <w:id w:val="890311478"/>
        <w:lock w:val="sdtLocked"/>
        <w:placeholder>
          <w:docPart w:val="GBC22222222222222222222222222222"/>
        </w:placeholder>
        <w:date w:fullDate="2025-11-13T00:00:00Z">
          <w:dateFormat w:val="yyyy'年'M'月'd'日'"/>
          <w:lid w:val="zh-CN"/>
          <w:storeMappedDataAs w:val="dateTime"/>
          <w:calendar w:val="gregorian"/>
        </w:date>
      </w:sdtPr>
      <w:sdtContent>
        <w:p w14:paraId="0848660F" w14:textId="58A1164B" w:rsidR="005B07E2" w:rsidRDefault="005B07E2">
          <w:pPr>
            <w:spacing w:line="360" w:lineRule="auto"/>
            <w:jc w:val="right"/>
            <w:rPr>
              <w:rFonts w:asciiTheme="minorEastAsia" w:hAnsiTheme="minorEastAsia" w:hint="eastAsia"/>
              <w:sz w:val="24"/>
              <w:szCs w:val="24"/>
            </w:rPr>
          </w:pPr>
          <w:r>
            <w:rPr>
              <w:rFonts w:asciiTheme="minorEastAsia" w:hAnsiTheme="minorEastAsia" w:hint="eastAsia"/>
              <w:sz w:val="24"/>
              <w:szCs w:val="24"/>
            </w:rPr>
            <w:t>2025年11月13日</w:t>
          </w:r>
        </w:p>
      </w:sdtContent>
    </w:sdt>
    <w:sectPr w:rsidR="005B07E2" w:rsidSect="00054C4D">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91EC" w14:textId="77777777" w:rsidR="000756B2" w:rsidRDefault="000756B2" w:rsidP="00A33981">
      <w:r>
        <w:separator/>
      </w:r>
    </w:p>
  </w:endnote>
  <w:endnote w:type="continuationSeparator" w:id="0">
    <w:p w14:paraId="037CF9CF" w14:textId="77777777" w:rsidR="000756B2" w:rsidRDefault="000756B2" w:rsidP="00A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5508"/>
      <w:docPartObj>
        <w:docPartGallery w:val="Page Numbers (Bottom of Page)"/>
        <w:docPartUnique/>
      </w:docPartObj>
    </w:sdtPr>
    <w:sdtContent>
      <w:p w14:paraId="600DEB2A" w14:textId="77777777" w:rsidR="00CC22C3" w:rsidRDefault="00C2442F">
        <w:pPr>
          <w:pStyle w:val="a5"/>
          <w:jc w:val="center"/>
        </w:pPr>
        <w:r>
          <w:fldChar w:fldCharType="begin"/>
        </w:r>
        <w:r w:rsidR="006426FA">
          <w:instrText xml:space="preserve"> PAGE   \* MERGEFORMAT </w:instrText>
        </w:r>
        <w:r>
          <w:fldChar w:fldCharType="separate"/>
        </w:r>
        <w:r w:rsidR="00E4314A" w:rsidRPr="00E4314A">
          <w:rPr>
            <w:noProof/>
            <w:lang w:val="zh-CN"/>
          </w:rPr>
          <w:t>2</w:t>
        </w:r>
        <w:r>
          <w:fldChar w:fldCharType="end"/>
        </w:r>
      </w:p>
    </w:sdtContent>
  </w:sdt>
  <w:p w14:paraId="1103903D" w14:textId="77777777" w:rsidR="00CC22C3" w:rsidRDefault="00CC22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10E0" w14:textId="77777777" w:rsidR="000756B2" w:rsidRDefault="000756B2" w:rsidP="00A33981">
      <w:r>
        <w:separator/>
      </w:r>
    </w:p>
  </w:footnote>
  <w:footnote w:type="continuationSeparator" w:id="0">
    <w:p w14:paraId="0D966F15" w14:textId="77777777" w:rsidR="000756B2" w:rsidRDefault="000756B2" w:rsidP="00A33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7F66"/>
    <w:multiLevelType w:val="hybridMultilevel"/>
    <w:tmpl w:val="EA44F976"/>
    <w:lvl w:ilvl="0" w:tplc="E0300C4A">
      <w:start w:val="2"/>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1C90010A"/>
    <w:multiLevelType w:val="hybridMultilevel"/>
    <w:tmpl w:val="3530D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B1778D"/>
    <w:multiLevelType w:val="hybridMultilevel"/>
    <w:tmpl w:val="AA9E1D8E"/>
    <w:lvl w:ilvl="0" w:tplc="A1D0363A">
      <w:start w:val="1"/>
      <w:numFmt w:val="decimal"/>
      <w:lvlText w:val="（%1）"/>
      <w:lvlJc w:val="left"/>
      <w:pPr>
        <w:ind w:left="120" w:hanging="720"/>
      </w:pPr>
      <w:rPr>
        <w:rFonts w:hint="default"/>
      </w:rPr>
    </w:lvl>
    <w:lvl w:ilvl="1" w:tplc="04090019" w:tentative="1">
      <w:start w:val="1"/>
      <w:numFmt w:val="lowerLetter"/>
      <w:lvlText w:val="%2)"/>
      <w:lvlJc w:val="left"/>
      <w:pPr>
        <w:ind w:left="240" w:hanging="420"/>
      </w:pPr>
    </w:lvl>
    <w:lvl w:ilvl="2" w:tplc="0409001B" w:tentative="1">
      <w:start w:val="1"/>
      <w:numFmt w:val="lowerRoman"/>
      <w:lvlText w:val="%3."/>
      <w:lvlJc w:val="right"/>
      <w:pPr>
        <w:ind w:left="660" w:hanging="420"/>
      </w:pPr>
    </w:lvl>
    <w:lvl w:ilvl="3" w:tplc="0409000F" w:tentative="1">
      <w:start w:val="1"/>
      <w:numFmt w:val="decimal"/>
      <w:lvlText w:val="%4."/>
      <w:lvlJc w:val="left"/>
      <w:pPr>
        <w:ind w:left="1080" w:hanging="420"/>
      </w:pPr>
    </w:lvl>
    <w:lvl w:ilvl="4" w:tplc="04090019" w:tentative="1">
      <w:start w:val="1"/>
      <w:numFmt w:val="lowerLetter"/>
      <w:lvlText w:val="%5)"/>
      <w:lvlJc w:val="left"/>
      <w:pPr>
        <w:ind w:left="1500" w:hanging="420"/>
      </w:pPr>
    </w:lvl>
    <w:lvl w:ilvl="5" w:tplc="0409001B" w:tentative="1">
      <w:start w:val="1"/>
      <w:numFmt w:val="lowerRoman"/>
      <w:lvlText w:val="%6."/>
      <w:lvlJc w:val="right"/>
      <w:pPr>
        <w:ind w:left="1920" w:hanging="420"/>
      </w:pPr>
    </w:lvl>
    <w:lvl w:ilvl="6" w:tplc="0409000F" w:tentative="1">
      <w:start w:val="1"/>
      <w:numFmt w:val="decimal"/>
      <w:lvlText w:val="%7."/>
      <w:lvlJc w:val="left"/>
      <w:pPr>
        <w:ind w:left="2340" w:hanging="420"/>
      </w:pPr>
    </w:lvl>
    <w:lvl w:ilvl="7" w:tplc="04090019" w:tentative="1">
      <w:start w:val="1"/>
      <w:numFmt w:val="lowerLetter"/>
      <w:lvlText w:val="%8)"/>
      <w:lvlJc w:val="left"/>
      <w:pPr>
        <w:ind w:left="2760" w:hanging="420"/>
      </w:pPr>
    </w:lvl>
    <w:lvl w:ilvl="8" w:tplc="0409001B" w:tentative="1">
      <w:start w:val="1"/>
      <w:numFmt w:val="lowerRoman"/>
      <w:lvlText w:val="%9."/>
      <w:lvlJc w:val="right"/>
      <w:pPr>
        <w:ind w:left="3180" w:hanging="420"/>
      </w:pPr>
    </w:lvl>
  </w:abstractNum>
  <w:abstractNum w:abstractNumId="3" w15:restartNumberingAfterBreak="0">
    <w:nsid w:val="41D65F4F"/>
    <w:multiLevelType w:val="hybridMultilevel"/>
    <w:tmpl w:val="BAE8EE62"/>
    <w:lvl w:ilvl="0" w:tplc="1FAC5B80">
      <w:start w:val="1"/>
      <w:numFmt w:val="chineseCountingThousand"/>
      <w:suff w:val="nothing"/>
      <w:lvlText w:val="(%1)"/>
      <w:lvlJc w:val="left"/>
      <w:pPr>
        <w:ind w:left="420" w:hanging="420"/>
      </w:pPr>
      <w:rPr>
        <w:rFonts w:asciiTheme="minorEastAsia" w:eastAsia="宋体" w:hAnsiTheme="minorEastAsia" w:hint="eastAsia"/>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7F6973"/>
    <w:multiLevelType w:val="hybridMultilevel"/>
    <w:tmpl w:val="5B4AC3A0"/>
    <w:lvl w:ilvl="0" w:tplc="2FF0728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5D293B7B"/>
    <w:multiLevelType w:val="hybridMultilevel"/>
    <w:tmpl w:val="55946446"/>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15:restartNumberingAfterBreak="0">
    <w:nsid w:val="66CD0CEA"/>
    <w:multiLevelType w:val="hybridMultilevel"/>
    <w:tmpl w:val="DF72BA70"/>
    <w:lvl w:ilvl="0" w:tplc="6080756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1853C44"/>
    <w:multiLevelType w:val="hybridMultilevel"/>
    <w:tmpl w:val="951A7470"/>
    <w:lvl w:ilvl="0" w:tplc="C1D23BE0">
      <w:start w:val="1"/>
      <w:numFmt w:val="chineseCountingThousand"/>
      <w:suff w:val="nothing"/>
      <w:lvlText w:val="(%1)"/>
      <w:lvlJc w:val="left"/>
      <w:pPr>
        <w:ind w:left="2831" w:hanging="420"/>
      </w:pPr>
      <w:rPr>
        <w:rFonts w:asciiTheme="minorEastAsia" w:eastAsia="宋体" w:hAnsiTheme="minorEastAsia" w:hint="eastAsia"/>
        <w:b w:val="0"/>
      </w:rPr>
    </w:lvl>
    <w:lvl w:ilvl="1" w:tplc="04090019" w:tentative="1">
      <w:start w:val="1"/>
      <w:numFmt w:val="lowerLetter"/>
      <w:lvlText w:val="%2)"/>
      <w:lvlJc w:val="left"/>
      <w:pPr>
        <w:ind w:left="3251" w:hanging="420"/>
      </w:pPr>
    </w:lvl>
    <w:lvl w:ilvl="2" w:tplc="0409001B" w:tentative="1">
      <w:start w:val="1"/>
      <w:numFmt w:val="lowerRoman"/>
      <w:lvlText w:val="%3."/>
      <w:lvlJc w:val="right"/>
      <w:pPr>
        <w:ind w:left="3671" w:hanging="420"/>
      </w:pPr>
    </w:lvl>
    <w:lvl w:ilvl="3" w:tplc="0409000F" w:tentative="1">
      <w:start w:val="1"/>
      <w:numFmt w:val="decimal"/>
      <w:lvlText w:val="%4."/>
      <w:lvlJc w:val="left"/>
      <w:pPr>
        <w:ind w:left="4091" w:hanging="420"/>
      </w:pPr>
    </w:lvl>
    <w:lvl w:ilvl="4" w:tplc="04090019" w:tentative="1">
      <w:start w:val="1"/>
      <w:numFmt w:val="lowerLetter"/>
      <w:lvlText w:val="%5)"/>
      <w:lvlJc w:val="left"/>
      <w:pPr>
        <w:ind w:left="4511" w:hanging="420"/>
      </w:pPr>
    </w:lvl>
    <w:lvl w:ilvl="5" w:tplc="0409001B" w:tentative="1">
      <w:start w:val="1"/>
      <w:numFmt w:val="lowerRoman"/>
      <w:lvlText w:val="%6."/>
      <w:lvlJc w:val="right"/>
      <w:pPr>
        <w:ind w:left="4931" w:hanging="420"/>
      </w:pPr>
    </w:lvl>
    <w:lvl w:ilvl="6" w:tplc="0409000F" w:tentative="1">
      <w:start w:val="1"/>
      <w:numFmt w:val="decimal"/>
      <w:lvlText w:val="%7."/>
      <w:lvlJc w:val="left"/>
      <w:pPr>
        <w:ind w:left="5351" w:hanging="420"/>
      </w:pPr>
    </w:lvl>
    <w:lvl w:ilvl="7" w:tplc="04090019" w:tentative="1">
      <w:start w:val="1"/>
      <w:numFmt w:val="lowerLetter"/>
      <w:lvlText w:val="%8)"/>
      <w:lvlJc w:val="left"/>
      <w:pPr>
        <w:ind w:left="5771" w:hanging="420"/>
      </w:pPr>
    </w:lvl>
    <w:lvl w:ilvl="8" w:tplc="0409001B" w:tentative="1">
      <w:start w:val="1"/>
      <w:numFmt w:val="lowerRoman"/>
      <w:lvlText w:val="%9."/>
      <w:lvlJc w:val="right"/>
      <w:pPr>
        <w:ind w:left="6191" w:hanging="420"/>
      </w:pPr>
    </w:lvl>
  </w:abstractNum>
  <w:num w:numId="1" w16cid:durableId="1169172409">
    <w:abstractNumId w:val="5"/>
  </w:num>
  <w:num w:numId="2" w16cid:durableId="609969487">
    <w:abstractNumId w:val="2"/>
  </w:num>
  <w:num w:numId="3" w16cid:durableId="1793356420">
    <w:abstractNumId w:val="4"/>
  </w:num>
  <w:num w:numId="4" w16cid:durableId="1594243747">
    <w:abstractNumId w:val="0"/>
  </w:num>
  <w:num w:numId="5" w16cid:durableId="1433165615">
    <w:abstractNumId w:val="1"/>
  </w:num>
  <w:num w:numId="6" w16cid:durableId="1772317559">
    <w:abstractNumId w:val="6"/>
  </w:num>
  <w:num w:numId="7" w16cid:durableId="1584216594">
    <w:abstractNumId w:val="7"/>
  </w:num>
  <w:num w:numId="8" w16cid:durableId="1089157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A33981"/>
    <w:rsid w:val="00000E63"/>
    <w:rsid w:val="00006C70"/>
    <w:rsid w:val="000161EF"/>
    <w:rsid w:val="0001763A"/>
    <w:rsid w:val="0002517D"/>
    <w:rsid w:val="00030324"/>
    <w:rsid w:val="000311AC"/>
    <w:rsid w:val="000315B8"/>
    <w:rsid w:val="00033BF0"/>
    <w:rsid w:val="000425A2"/>
    <w:rsid w:val="00045039"/>
    <w:rsid w:val="0005160A"/>
    <w:rsid w:val="000524CD"/>
    <w:rsid w:val="00052F35"/>
    <w:rsid w:val="00054C4D"/>
    <w:rsid w:val="000555D1"/>
    <w:rsid w:val="00055AFB"/>
    <w:rsid w:val="000572EF"/>
    <w:rsid w:val="0005748C"/>
    <w:rsid w:val="00065215"/>
    <w:rsid w:val="00066FB7"/>
    <w:rsid w:val="0007374C"/>
    <w:rsid w:val="000756B2"/>
    <w:rsid w:val="00077441"/>
    <w:rsid w:val="00080939"/>
    <w:rsid w:val="00084657"/>
    <w:rsid w:val="00087E06"/>
    <w:rsid w:val="0009781B"/>
    <w:rsid w:val="00097B67"/>
    <w:rsid w:val="000A044D"/>
    <w:rsid w:val="000A17FC"/>
    <w:rsid w:val="000A2362"/>
    <w:rsid w:val="000A6D7F"/>
    <w:rsid w:val="000B1020"/>
    <w:rsid w:val="000B3D98"/>
    <w:rsid w:val="000B6F7E"/>
    <w:rsid w:val="000B7450"/>
    <w:rsid w:val="000C462F"/>
    <w:rsid w:val="000C5BDE"/>
    <w:rsid w:val="000C7A9F"/>
    <w:rsid w:val="000C7B4E"/>
    <w:rsid w:val="000C7FBB"/>
    <w:rsid w:val="000D0909"/>
    <w:rsid w:val="000D0FB1"/>
    <w:rsid w:val="000D1CCF"/>
    <w:rsid w:val="000D5B5D"/>
    <w:rsid w:val="000E2D8D"/>
    <w:rsid w:val="000E4804"/>
    <w:rsid w:val="000E50FE"/>
    <w:rsid w:val="000E7DA7"/>
    <w:rsid w:val="000F04AE"/>
    <w:rsid w:val="000F29F7"/>
    <w:rsid w:val="000F325C"/>
    <w:rsid w:val="000F39F4"/>
    <w:rsid w:val="000F3E81"/>
    <w:rsid w:val="000F7605"/>
    <w:rsid w:val="001004B2"/>
    <w:rsid w:val="001024C0"/>
    <w:rsid w:val="00102C72"/>
    <w:rsid w:val="00104E16"/>
    <w:rsid w:val="001067C4"/>
    <w:rsid w:val="0011046C"/>
    <w:rsid w:val="001121C0"/>
    <w:rsid w:val="00112858"/>
    <w:rsid w:val="00115E80"/>
    <w:rsid w:val="001273F2"/>
    <w:rsid w:val="0013030C"/>
    <w:rsid w:val="001319A6"/>
    <w:rsid w:val="001329D6"/>
    <w:rsid w:val="00136850"/>
    <w:rsid w:val="001452B2"/>
    <w:rsid w:val="00147924"/>
    <w:rsid w:val="0015294D"/>
    <w:rsid w:val="00154C5E"/>
    <w:rsid w:val="0015556F"/>
    <w:rsid w:val="001555F0"/>
    <w:rsid w:val="00156328"/>
    <w:rsid w:val="001573ED"/>
    <w:rsid w:val="0016271A"/>
    <w:rsid w:val="00164B14"/>
    <w:rsid w:val="00164E5F"/>
    <w:rsid w:val="00164F5C"/>
    <w:rsid w:val="00166782"/>
    <w:rsid w:val="00167BF4"/>
    <w:rsid w:val="0017384C"/>
    <w:rsid w:val="00177769"/>
    <w:rsid w:val="0018076D"/>
    <w:rsid w:val="00184358"/>
    <w:rsid w:val="00184EA4"/>
    <w:rsid w:val="00186281"/>
    <w:rsid w:val="00191C1C"/>
    <w:rsid w:val="00192474"/>
    <w:rsid w:val="00193109"/>
    <w:rsid w:val="0019508E"/>
    <w:rsid w:val="00195346"/>
    <w:rsid w:val="001A54B2"/>
    <w:rsid w:val="001B6696"/>
    <w:rsid w:val="001C0838"/>
    <w:rsid w:val="001C08ED"/>
    <w:rsid w:val="001C0E7E"/>
    <w:rsid w:val="001C6A26"/>
    <w:rsid w:val="001D141E"/>
    <w:rsid w:val="001D3CC3"/>
    <w:rsid w:val="001D6C14"/>
    <w:rsid w:val="001D74BD"/>
    <w:rsid w:val="001E24E9"/>
    <w:rsid w:val="001F05BC"/>
    <w:rsid w:val="001F439E"/>
    <w:rsid w:val="001F4D13"/>
    <w:rsid w:val="001F4DCE"/>
    <w:rsid w:val="001F53F2"/>
    <w:rsid w:val="001F5742"/>
    <w:rsid w:val="002024C5"/>
    <w:rsid w:val="0020602A"/>
    <w:rsid w:val="0020680B"/>
    <w:rsid w:val="00206B42"/>
    <w:rsid w:val="00210264"/>
    <w:rsid w:val="002105CB"/>
    <w:rsid w:val="002141A6"/>
    <w:rsid w:val="00214736"/>
    <w:rsid w:val="002200BE"/>
    <w:rsid w:val="00220FB6"/>
    <w:rsid w:val="00222492"/>
    <w:rsid w:val="002227D1"/>
    <w:rsid w:val="002249CC"/>
    <w:rsid w:val="0023149C"/>
    <w:rsid w:val="0024471C"/>
    <w:rsid w:val="00245054"/>
    <w:rsid w:val="002459C7"/>
    <w:rsid w:val="002463FF"/>
    <w:rsid w:val="00246668"/>
    <w:rsid w:val="00246A1B"/>
    <w:rsid w:val="00246DF6"/>
    <w:rsid w:val="002476A7"/>
    <w:rsid w:val="00257539"/>
    <w:rsid w:val="00257867"/>
    <w:rsid w:val="00260936"/>
    <w:rsid w:val="0026317D"/>
    <w:rsid w:val="002640EF"/>
    <w:rsid w:val="00266237"/>
    <w:rsid w:val="002779FE"/>
    <w:rsid w:val="00283FE6"/>
    <w:rsid w:val="0029038F"/>
    <w:rsid w:val="00290571"/>
    <w:rsid w:val="002972A6"/>
    <w:rsid w:val="002A2BF1"/>
    <w:rsid w:val="002A4DBB"/>
    <w:rsid w:val="002A563E"/>
    <w:rsid w:val="002A7961"/>
    <w:rsid w:val="002A7CD2"/>
    <w:rsid w:val="002B421F"/>
    <w:rsid w:val="002B5DBC"/>
    <w:rsid w:val="002C0498"/>
    <w:rsid w:val="002C4D11"/>
    <w:rsid w:val="002C7C92"/>
    <w:rsid w:val="002D22B4"/>
    <w:rsid w:val="002D31E6"/>
    <w:rsid w:val="002D3D02"/>
    <w:rsid w:val="002D3E0D"/>
    <w:rsid w:val="002D4BC3"/>
    <w:rsid w:val="002D4BD1"/>
    <w:rsid w:val="002D685E"/>
    <w:rsid w:val="002D7D5F"/>
    <w:rsid w:val="002E53E5"/>
    <w:rsid w:val="002E63EB"/>
    <w:rsid w:val="002E7709"/>
    <w:rsid w:val="0030336B"/>
    <w:rsid w:val="00305075"/>
    <w:rsid w:val="00307345"/>
    <w:rsid w:val="003108AC"/>
    <w:rsid w:val="00310D4F"/>
    <w:rsid w:val="00312FA1"/>
    <w:rsid w:val="0031365E"/>
    <w:rsid w:val="003145E6"/>
    <w:rsid w:val="003163A5"/>
    <w:rsid w:val="0033438C"/>
    <w:rsid w:val="00342A18"/>
    <w:rsid w:val="00344FC9"/>
    <w:rsid w:val="003452EC"/>
    <w:rsid w:val="0035150A"/>
    <w:rsid w:val="00351809"/>
    <w:rsid w:val="00352A17"/>
    <w:rsid w:val="0036148C"/>
    <w:rsid w:val="00363115"/>
    <w:rsid w:val="00363287"/>
    <w:rsid w:val="00363418"/>
    <w:rsid w:val="00367B43"/>
    <w:rsid w:val="003701FF"/>
    <w:rsid w:val="0037023D"/>
    <w:rsid w:val="0037033B"/>
    <w:rsid w:val="00373BAD"/>
    <w:rsid w:val="00375A96"/>
    <w:rsid w:val="00380B0B"/>
    <w:rsid w:val="00384EFD"/>
    <w:rsid w:val="003853B4"/>
    <w:rsid w:val="00390880"/>
    <w:rsid w:val="003936CD"/>
    <w:rsid w:val="00394E90"/>
    <w:rsid w:val="00396F10"/>
    <w:rsid w:val="003A2597"/>
    <w:rsid w:val="003B1A94"/>
    <w:rsid w:val="003B52E3"/>
    <w:rsid w:val="003B5BC4"/>
    <w:rsid w:val="003B5CE2"/>
    <w:rsid w:val="003B62AF"/>
    <w:rsid w:val="003C2301"/>
    <w:rsid w:val="003D0377"/>
    <w:rsid w:val="003D0932"/>
    <w:rsid w:val="003D18D9"/>
    <w:rsid w:val="003D3EB4"/>
    <w:rsid w:val="003D463E"/>
    <w:rsid w:val="003D5362"/>
    <w:rsid w:val="003D6A4C"/>
    <w:rsid w:val="003F317C"/>
    <w:rsid w:val="003F3431"/>
    <w:rsid w:val="003F370A"/>
    <w:rsid w:val="003F38BA"/>
    <w:rsid w:val="003F640C"/>
    <w:rsid w:val="003F78E4"/>
    <w:rsid w:val="00404114"/>
    <w:rsid w:val="004045C8"/>
    <w:rsid w:val="0040484C"/>
    <w:rsid w:val="004048D1"/>
    <w:rsid w:val="00405372"/>
    <w:rsid w:val="0040703B"/>
    <w:rsid w:val="004142A2"/>
    <w:rsid w:val="004207FD"/>
    <w:rsid w:val="0042362E"/>
    <w:rsid w:val="004317A9"/>
    <w:rsid w:val="004340E6"/>
    <w:rsid w:val="0044005C"/>
    <w:rsid w:val="00440706"/>
    <w:rsid w:val="00441405"/>
    <w:rsid w:val="0044547F"/>
    <w:rsid w:val="00455194"/>
    <w:rsid w:val="00463207"/>
    <w:rsid w:val="00463EC9"/>
    <w:rsid w:val="0046687E"/>
    <w:rsid w:val="004672C4"/>
    <w:rsid w:val="00471309"/>
    <w:rsid w:val="00474EFE"/>
    <w:rsid w:val="00475EFF"/>
    <w:rsid w:val="00480378"/>
    <w:rsid w:val="00481D45"/>
    <w:rsid w:val="00483F9F"/>
    <w:rsid w:val="004870D9"/>
    <w:rsid w:val="00487323"/>
    <w:rsid w:val="00492E77"/>
    <w:rsid w:val="004951F0"/>
    <w:rsid w:val="004970FD"/>
    <w:rsid w:val="004972BF"/>
    <w:rsid w:val="004A6424"/>
    <w:rsid w:val="004B13DA"/>
    <w:rsid w:val="004B27F9"/>
    <w:rsid w:val="004B35F3"/>
    <w:rsid w:val="004B57BF"/>
    <w:rsid w:val="004C2170"/>
    <w:rsid w:val="004C66AD"/>
    <w:rsid w:val="004D09A9"/>
    <w:rsid w:val="004E18AB"/>
    <w:rsid w:val="004E208B"/>
    <w:rsid w:val="004E3622"/>
    <w:rsid w:val="004E68FA"/>
    <w:rsid w:val="004F1033"/>
    <w:rsid w:val="004F1927"/>
    <w:rsid w:val="004F42F9"/>
    <w:rsid w:val="004F47B0"/>
    <w:rsid w:val="004F4E8B"/>
    <w:rsid w:val="004F5DA2"/>
    <w:rsid w:val="004F684B"/>
    <w:rsid w:val="004F6AAB"/>
    <w:rsid w:val="004F7E79"/>
    <w:rsid w:val="00503066"/>
    <w:rsid w:val="00511669"/>
    <w:rsid w:val="005118B4"/>
    <w:rsid w:val="005149FB"/>
    <w:rsid w:val="005152E4"/>
    <w:rsid w:val="0051715D"/>
    <w:rsid w:val="00530858"/>
    <w:rsid w:val="00532CC7"/>
    <w:rsid w:val="00534177"/>
    <w:rsid w:val="00534B1B"/>
    <w:rsid w:val="00543A22"/>
    <w:rsid w:val="005508DF"/>
    <w:rsid w:val="00552C11"/>
    <w:rsid w:val="00563233"/>
    <w:rsid w:val="005646BB"/>
    <w:rsid w:val="00565287"/>
    <w:rsid w:val="005663A0"/>
    <w:rsid w:val="00573E1A"/>
    <w:rsid w:val="00573E60"/>
    <w:rsid w:val="00575C6A"/>
    <w:rsid w:val="00582D6A"/>
    <w:rsid w:val="00582FF2"/>
    <w:rsid w:val="00585091"/>
    <w:rsid w:val="00585301"/>
    <w:rsid w:val="00591B64"/>
    <w:rsid w:val="00596A43"/>
    <w:rsid w:val="005A0600"/>
    <w:rsid w:val="005A17A2"/>
    <w:rsid w:val="005A2A87"/>
    <w:rsid w:val="005A3568"/>
    <w:rsid w:val="005A366A"/>
    <w:rsid w:val="005A6E53"/>
    <w:rsid w:val="005A7ECE"/>
    <w:rsid w:val="005B07E2"/>
    <w:rsid w:val="005B0B2D"/>
    <w:rsid w:val="005B5A4D"/>
    <w:rsid w:val="005B6408"/>
    <w:rsid w:val="005B6EE2"/>
    <w:rsid w:val="005B78ED"/>
    <w:rsid w:val="005C2FCD"/>
    <w:rsid w:val="005C3B0C"/>
    <w:rsid w:val="005D0AA9"/>
    <w:rsid w:val="005D0C7D"/>
    <w:rsid w:val="005D3C10"/>
    <w:rsid w:val="005D76C7"/>
    <w:rsid w:val="005E580C"/>
    <w:rsid w:val="005E7617"/>
    <w:rsid w:val="005F1625"/>
    <w:rsid w:val="005F239C"/>
    <w:rsid w:val="005F2EF8"/>
    <w:rsid w:val="005F52A7"/>
    <w:rsid w:val="005F6B11"/>
    <w:rsid w:val="006001E6"/>
    <w:rsid w:val="006010B4"/>
    <w:rsid w:val="00613E31"/>
    <w:rsid w:val="00614A61"/>
    <w:rsid w:val="006236D6"/>
    <w:rsid w:val="006243D0"/>
    <w:rsid w:val="006261EB"/>
    <w:rsid w:val="00626591"/>
    <w:rsid w:val="00626BCB"/>
    <w:rsid w:val="00630972"/>
    <w:rsid w:val="00632A19"/>
    <w:rsid w:val="00632BC1"/>
    <w:rsid w:val="00633107"/>
    <w:rsid w:val="00634440"/>
    <w:rsid w:val="00636BE0"/>
    <w:rsid w:val="00640ECA"/>
    <w:rsid w:val="006416C7"/>
    <w:rsid w:val="00641880"/>
    <w:rsid w:val="006426FA"/>
    <w:rsid w:val="006441BA"/>
    <w:rsid w:val="006443C9"/>
    <w:rsid w:val="006445B2"/>
    <w:rsid w:val="00645482"/>
    <w:rsid w:val="00645DBD"/>
    <w:rsid w:val="00645FCF"/>
    <w:rsid w:val="0064766E"/>
    <w:rsid w:val="0065390C"/>
    <w:rsid w:val="00654418"/>
    <w:rsid w:val="00655D74"/>
    <w:rsid w:val="00656837"/>
    <w:rsid w:val="0066756F"/>
    <w:rsid w:val="00671F06"/>
    <w:rsid w:val="00672F43"/>
    <w:rsid w:val="00675D5E"/>
    <w:rsid w:val="00681847"/>
    <w:rsid w:val="00681A0D"/>
    <w:rsid w:val="00683621"/>
    <w:rsid w:val="0068481F"/>
    <w:rsid w:val="006869FF"/>
    <w:rsid w:val="006A364D"/>
    <w:rsid w:val="006A37A2"/>
    <w:rsid w:val="006A457A"/>
    <w:rsid w:val="006B1683"/>
    <w:rsid w:val="006B5695"/>
    <w:rsid w:val="006B6A9D"/>
    <w:rsid w:val="006B7C79"/>
    <w:rsid w:val="006C235B"/>
    <w:rsid w:val="006C3CD8"/>
    <w:rsid w:val="006C7A8E"/>
    <w:rsid w:val="006D04C4"/>
    <w:rsid w:val="006D2E57"/>
    <w:rsid w:val="006D493F"/>
    <w:rsid w:val="006D504D"/>
    <w:rsid w:val="006D661E"/>
    <w:rsid w:val="006D6DB5"/>
    <w:rsid w:val="006E097B"/>
    <w:rsid w:val="006E1BD1"/>
    <w:rsid w:val="006E2C26"/>
    <w:rsid w:val="006E56E1"/>
    <w:rsid w:val="006E6582"/>
    <w:rsid w:val="006F07E8"/>
    <w:rsid w:val="006F20C1"/>
    <w:rsid w:val="00701D68"/>
    <w:rsid w:val="00703D5D"/>
    <w:rsid w:val="00707BF7"/>
    <w:rsid w:val="00707D5A"/>
    <w:rsid w:val="00710FE6"/>
    <w:rsid w:val="00711573"/>
    <w:rsid w:val="00715D38"/>
    <w:rsid w:val="00716CB2"/>
    <w:rsid w:val="007206D5"/>
    <w:rsid w:val="00720C41"/>
    <w:rsid w:val="00726A18"/>
    <w:rsid w:val="00732228"/>
    <w:rsid w:val="00732A46"/>
    <w:rsid w:val="007332DE"/>
    <w:rsid w:val="00734538"/>
    <w:rsid w:val="00735086"/>
    <w:rsid w:val="007411EC"/>
    <w:rsid w:val="00746BD1"/>
    <w:rsid w:val="007478DB"/>
    <w:rsid w:val="00750D19"/>
    <w:rsid w:val="00754E34"/>
    <w:rsid w:val="00755BF1"/>
    <w:rsid w:val="00756DCA"/>
    <w:rsid w:val="00757A74"/>
    <w:rsid w:val="007624A0"/>
    <w:rsid w:val="0076572C"/>
    <w:rsid w:val="00780067"/>
    <w:rsid w:val="007811FE"/>
    <w:rsid w:val="00786173"/>
    <w:rsid w:val="0078688B"/>
    <w:rsid w:val="00786985"/>
    <w:rsid w:val="007872FE"/>
    <w:rsid w:val="00790566"/>
    <w:rsid w:val="00792864"/>
    <w:rsid w:val="00792EDB"/>
    <w:rsid w:val="00794326"/>
    <w:rsid w:val="00794505"/>
    <w:rsid w:val="00797263"/>
    <w:rsid w:val="007A144E"/>
    <w:rsid w:val="007A1B68"/>
    <w:rsid w:val="007A4A41"/>
    <w:rsid w:val="007A54DB"/>
    <w:rsid w:val="007A688F"/>
    <w:rsid w:val="007A71DD"/>
    <w:rsid w:val="007A7859"/>
    <w:rsid w:val="007B236C"/>
    <w:rsid w:val="007B67DC"/>
    <w:rsid w:val="007C1E38"/>
    <w:rsid w:val="007C2684"/>
    <w:rsid w:val="007C5B8D"/>
    <w:rsid w:val="007D30C2"/>
    <w:rsid w:val="007D3273"/>
    <w:rsid w:val="007D65C9"/>
    <w:rsid w:val="007D69F8"/>
    <w:rsid w:val="007E135F"/>
    <w:rsid w:val="007E773B"/>
    <w:rsid w:val="007E7836"/>
    <w:rsid w:val="007F08DB"/>
    <w:rsid w:val="007F1454"/>
    <w:rsid w:val="007F20F2"/>
    <w:rsid w:val="007F4111"/>
    <w:rsid w:val="007F5EF9"/>
    <w:rsid w:val="007F7F83"/>
    <w:rsid w:val="00805107"/>
    <w:rsid w:val="00807FB3"/>
    <w:rsid w:val="00811B78"/>
    <w:rsid w:val="00812658"/>
    <w:rsid w:val="00812851"/>
    <w:rsid w:val="00814B38"/>
    <w:rsid w:val="00821A06"/>
    <w:rsid w:val="00821E7E"/>
    <w:rsid w:val="00822F0D"/>
    <w:rsid w:val="00827130"/>
    <w:rsid w:val="008279A8"/>
    <w:rsid w:val="0083122E"/>
    <w:rsid w:val="00835BFE"/>
    <w:rsid w:val="008371D6"/>
    <w:rsid w:val="0083778B"/>
    <w:rsid w:val="00843C17"/>
    <w:rsid w:val="00850C2B"/>
    <w:rsid w:val="00852C0D"/>
    <w:rsid w:val="00854F10"/>
    <w:rsid w:val="0085508B"/>
    <w:rsid w:val="00855AA4"/>
    <w:rsid w:val="00860F30"/>
    <w:rsid w:val="00861BFC"/>
    <w:rsid w:val="008621CB"/>
    <w:rsid w:val="00863A0E"/>
    <w:rsid w:val="00865735"/>
    <w:rsid w:val="00865E3F"/>
    <w:rsid w:val="008668A6"/>
    <w:rsid w:val="00867307"/>
    <w:rsid w:val="00870913"/>
    <w:rsid w:val="00871BA6"/>
    <w:rsid w:val="00873780"/>
    <w:rsid w:val="00874CC8"/>
    <w:rsid w:val="00885FB8"/>
    <w:rsid w:val="00891AAD"/>
    <w:rsid w:val="00894020"/>
    <w:rsid w:val="008A4B0A"/>
    <w:rsid w:val="008B0BC4"/>
    <w:rsid w:val="008B47FA"/>
    <w:rsid w:val="008B6429"/>
    <w:rsid w:val="008C3A11"/>
    <w:rsid w:val="008C621D"/>
    <w:rsid w:val="008D5653"/>
    <w:rsid w:val="008D5C8D"/>
    <w:rsid w:val="008E530C"/>
    <w:rsid w:val="008E6063"/>
    <w:rsid w:val="008F0EDE"/>
    <w:rsid w:val="008F142F"/>
    <w:rsid w:val="008F6DBA"/>
    <w:rsid w:val="0090044A"/>
    <w:rsid w:val="009078A7"/>
    <w:rsid w:val="00915121"/>
    <w:rsid w:val="00915235"/>
    <w:rsid w:val="00916959"/>
    <w:rsid w:val="00916E5B"/>
    <w:rsid w:val="00920762"/>
    <w:rsid w:val="009234F5"/>
    <w:rsid w:val="0092747E"/>
    <w:rsid w:val="00927892"/>
    <w:rsid w:val="009349FB"/>
    <w:rsid w:val="00934F9C"/>
    <w:rsid w:val="00935562"/>
    <w:rsid w:val="009362BA"/>
    <w:rsid w:val="0094093C"/>
    <w:rsid w:val="009419F0"/>
    <w:rsid w:val="00941D2B"/>
    <w:rsid w:val="00943E06"/>
    <w:rsid w:val="009455EE"/>
    <w:rsid w:val="009472F2"/>
    <w:rsid w:val="00950489"/>
    <w:rsid w:val="009510A4"/>
    <w:rsid w:val="0095473E"/>
    <w:rsid w:val="0095694A"/>
    <w:rsid w:val="009569D2"/>
    <w:rsid w:val="009577DB"/>
    <w:rsid w:val="00961117"/>
    <w:rsid w:val="00962075"/>
    <w:rsid w:val="0096289A"/>
    <w:rsid w:val="00962FA4"/>
    <w:rsid w:val="00965D29"/>
    <w:rsid w:val="00965E1A"/>
    <w:rsid w:val="00973075"/>
    <w:rsid w:val="00973947"/>
    <w:rsid w:val="0097525B"/>
    <w:rsid w:val="00976E01"/>
    <w:rsid w:val="00977234"/>
    <w:rsid w:val="009777C7"/>
    <w:rsid w:val="00980921"/>
    <w:rsid w:val="009811C1"/>
    <w:rsid w:val="00984B74"/>
    <w:rsid w:val="0098572D"/>
    <w:rsid w:val="00985E71"/>
    <w:rsid w:val="00986CCB"/>
    <w:rsid w:val="00990F89"/>
    <w:rsid w:val="00991C03"/>
    <w:rsid w:val="009931C9"/>
    <w:rsid w:val="00995C6F"/>
    <w:rsid w:val="009A0DAC"/>
    <w:rsid w:val="009A0EEC"/>
    <w:rsid w:val="009A4FAC"/>
    <w:rsid w:val="009A5387"/>
    <w:rsid w:val="009A6847"/>
    <w:rsid w:val="009B15A8"/>
    <w:rsid w:val="009B28F3"/>
    <w:rsid w:val="009B5B9F"/>
    <w:rsid w:val="009C1A78"/>
    <w:rsid w:val="009C4E67"/>
    <w:rsid w:val="009C6798"/>
    <w:rsid w:val="009D09C8"/>
    <w:rsid w:val="009D1246"/>
    <w:rsid w:val="009D32C0"/>
    <w:rsid w:val="009D37FA"/>
    <w:rsid w:val="009D621C"/>
    <w:rsid w:val="009E36AB"/>
    <w:rsid w:val="009E3A08"/>
    <w:rsid w:val="009E5113"/>
    <w:rsid w:val="009F0462"/>
    <w:rsid w:val="009F1911"/>
    <w:rsid w:val="00A021A9"/>
    <w:rsid w:val="00A1238B"/>
    <w:rsid w:val="00A14759"/>
    <w:rsid w:val="00A162C0"/>
    <w:rsid w:val="00A1718D"/>
    <w:rsid w:val="00A20987"/>
    <w:rsid w:val="00A318C8"/>
    <w:rsid w:val="00A3377F"/>
    <w:rsid w:val="00A33981"/>
    <w:rsid w:val="00A35121"/>
    <w:rsid w:val="00A35DD1"/>
    <w:rsid w:val="00A40038"/>
    <w:rsid w:val="00A4007A"/>
    <w:rsid w:val="00A4125B"/>
    <w:rsid w:val="00A4453D"/>
    <w:rsid w:val="00A45B30"/>
    <w:rsid w:val="00A52763"/>
    <w:rsid w:val="00A55AE6"/>
    <w:rsid w:val="00A56E2C"/>
    <w:rsid w:val="00A644B1"/>
    <w:rsid w:val="00A66EAC"/>
    <w:rsid w:val="00A745BE"/>
    <w:rsid w:val="00A759E6"/>
    <w:rsid w:val="00A7615F"/>
    <w:rsid w:val="00A7648B"/>
    <w:rsid w:val="00A7789C"/>
    <w:rsid w:val="00A809FA"/>
    <w:rsid w:val="00A80F5F"/>
    <w:rsid w:val="00A82839"/>
    <w:rsid w:val="00A85CCE"/>
    <w:rsid w:val="00A87EAD"/>
    <w:rsid w:val="00A91474"/>
    <w:rsid w:val="00A918E0"/>
    <w:rsid w:val="00A9343C"/>
    <w:rsid w:val="00A94A23"/>
    <w:rsid w:val="00A96F40"/>
    <w:rsid w:val="00AA4997"/>
    <w:rsid w:val="00AA6D3F"/>
    <w:rsid w:val="00AA7D89"/>
    <w:rsid w:val="00AB25CD"/>
    <w:rsid w:val="00AB2FC5"/>
    <w:rsid w:val="00AB32AA"/>
    <w:rsid w:val="00AB3AEB"/>
    <w:rsid w:val="00AB4ABB"/>
    <w:rsid w:val="00AB53E9"/>
    <w:rsid w:val="00AC0C01"/>
    <w:rsid w:val="00AC133C"/>
    <w:rsid w:val="00AC2C82"/>
    <w:rsid w:val="00AC523B"/>
    <w:rsid w:val="00AC5895"/>
    <w:rsid w:val="00AC5E41"/>
    <w:rsid w:val="00AD23B2"/>
    <w:rsid w:val="00AD38B2"/>
    <w:rsid w:val="00AD3E5F"/>
    <w:rsid w:val="00AD6BE3"/>
    <w:rsid w:val="00AD7169"/>
    <w:rsid w:val="00AD7268"/>
    <w:rsid w:val="00AE4FE1"/>
    <w:rsid w:val="00AE65C5"/>
    <w:rsid w:val="00AF16E9"/>
    <w:rsid w:val="00AF2EBC"/>
    <w:rsid w:val="00AF3C49"/>
    <w:rsid w:val="00AF5677"/>
    <w:rsid w:val="00AF6407"/>
    <w:rsid w:val="00B0149C"/>
    <w:rsid w:val="00B01615"/>
    <w:rsid w:val="00B03BAA"/>
    <w:rsid w:val="00B03D85"/>
    <w:rsid w:val="00B10B33"/>
    <w:rsid w:val="00B11211"/>
    <w:rsid w:val="00B12A4D"/>
    <w:rsid w:val="00B14120"/>
    <w:rsid w:val="00B21463"/>
    <w:rsid w:val="00B218EB"/>
    <w:rsid w:val="00B23561"/>
    <w:rsid w:val="00B25447"/>
    <w:rsid w:val="00B31B4E"/>
    <w:rsid w:val="00B35094"/>
    <w:rsid w:val="00B356A4"/>
    <w:rsid w:val="00B35C5C"/>
    <w:rsid w:val="00B36196"/>
    <w:rsid w:val="00B40712"/>
    <w:rsid w:val="00B4076A"/>
    <w:rsid w:val="00B4141E"/>
    <w:rsid w:val="00B505CD"/>
    <w:rsid w:val="00B51FED"/>
    <w:rsid w:val="00B529D2"/>
    <w:rsid w:val="00B546B6"/>
    <w:rsid w:val="00B552A2"/>
    <w:rsid w:val="00B55CED"/>
    <w:rsid w:val="00B5608B"/>
    <w:rsid w:val="00B5797D"/>
    <w:rsid w:val="00B60937"/>
    <w:rsid w:val="00B638AB"/>
    <w:rsid w:val="00B63B37"/>
    <w:rsid w:val="00B651D3"/>
    <w:rsid w:val="00B65572"/>
    <w:rsid w:val="00B65692"/>
    <w:rsid w:val="00B65BDC"/>
    <w:rsid w:val="00B67238"/>
    <w:rsid w:val="00B67878"/>
    <w:rsid w:val="00B7095C"/>
    <w:rsid w:val="00B70CDC"/>
    <w:rsid w:val="00B72AE7"/>
    <w:rsid w:val="00B743F9"/>
    <w:rsid w:val="00B76F86"/>
    <w:rsid w:val="00B83844"/>
    <w:rsid w:val="00B84CFB"/>
    <w:rsid w:val="00B877AD"/>
    <w:rsid w:val="00B9353C"/>
    <w:rsid w:val="00B9630E"/>
    <w:rsid w:val="00B97682"/>
    <w:rsid w:val="00B97F65"/>
    <w:rsid w:val="00BA0917"/>
    <w:rsid w:val="00BA3E6C"/>
    <w:rsid w:val="00BA66E4"/>
    <w:rsid w:val="00BA674A"/>
    <w:rsid w:val="00BA6843"/>
    <w:rsid w:val="00BB3DF0"/>
    <w:rsid w:val="00BB42F9"/>
    <w:rsid w:val="00BB6656"/>
    <w:rsid w:val="00BB73EC"/>
    <w:rsid w:val="00BB75F8"/>
    <w:rsid w:val="00BB7941"/>
    <w:rsid w:val="00BB7B27"/>
    <w:rsid w:val="00BD3428"/>
    <w:rsid w:val="00BE0754"/>
    <w:rsid w:val="00BE5689"/>
    <w:rsid w:val="00BE5F34"/>
    <w:rsid w:val="00BE7F73"/>
    <w:rsid w:val="00BF0C6D"/>
    <w:rsid w:val="00BF264A"/>
    <w:rsid w:val="00BF5AE2"/>
    <w:rsid w:val="00BF6437"/>
    <w:rsid w:val="00BF7F60"/>
    <w:rsid w:val="00C02078"/>
    <w:rsid w:val="00C05B5B"/>
    <w:rsid w:val="00C06652"/>
    <w:rsid w:val="00C12C20"/>
    <w:rsid w:val="00C1306C"/>
    <w:rsid w:val="00C20D14"/>
    <w:rsid w:val="00C21467"/>
    <w:rsid w:val="00C21FC7"/>
    <w:rsid w:val="00C2208D"/>
    <w:rsid w:val="00C2442F"/>
    <w:rsid w:val="00C26ECD"/>
    <w:rsid w:val="00C272BA"/>
    <w:rsid w:val="00C42620"/>
    <w:rsid w:val="00C431E3"/>
    <w:rsid w:val="00C4379A"/>
    <w:rsid w:val="00C43B92"/>
    <w:rsid w:val="00C47699"/>
    <w:rsid w:val="00C502E2"/>
    <w:rsid w:val="00C62CAC"/>
    <w:rsid w:val="00C7476A"/>
    <w:rsid w:val="00C74F50"/>
    <w:rsid w:val="00C750C3"/>
    <w:rsid w:val="00C76006"/>
    <w:rsid w:val="00C7623C"/>
    <w:rsid w:val="00C81A62"/>
    <w:rsid w:val="00C81B0D"/>
    <w:rsid w:val="00C8537B"/>
    <w:rsid w:val="00C90B7B"/>
    <w:rsid w:val="00C93134"/>
    <w:rsid w:val="00C949A4"/>
    <w:rsid w:val="00C9618F"/>
    <w:rsid w:val="00CA27BC"/>
    <w:rsid w:val="00CB7397"/>
    <w:rsid w:val="00CC0BB5"/>
    <w:rsid w:val="00CC17DD"/>
    <w:rsid w:val="00CC22C3"/>
    <w:rsid w:val="00CC68DE"/>
    <w:rsid w:val="00CC70F8"/>
    <w:rsid w:val="00CD0DF5"/>
    <w:rsid w:val="00CD3ABF"/>
    <w:rsid w:val="00CD4419"/>
    <w:rsid w:val="00CD60E0"/>
    <w:rsid w:val="00CE2DFA"/>
    <w:rsid w:val="00CE396F"/>
    <w:rsid w:val="00CE7CFE"/>
    <w:rsid w:val="00CF2749"/>
    <w:rsid w:val="00D011EA"/>
    <w:rsid w:val="00D0145C"/>
    <w:rsid w:val="00D024C3"/>
    <w:rsid w:val="00D02B77"/>
    <w:rsid w:val="00D04090"/>
    <w:rsid w:val="00D04F9E"/>
    <w:rsid w:val="00D06B46"/>
    <w:rsid w:val="00D0759F"/>
    <w:rsid w:val="00D11E98"/>
    <w:rsid w:val="00D12098"/>
    <w:rsid w:val="00D12D16"/>
    <w:rsid w:val="00D14754"/>
    <w:rsid w:val="00D15FBE"/>
    <w:rsid w:val="00D1670D"/>
    <w:rsid w:val="00D17F55"/>
    <w:rsid w:val="00D20AF1"/>
    <w:rsid w:val="00D21129"/>
    <w:rsid w:val="00D23E4C"/>
    <w:rsid w:val="00D26FAB"/>
    <w:rsid w:val="00D27E86"/>
    <w:rsid w:val="00D31C9D"/>
    <w:rsid w:val="00D3501F"/>
    <w:rsid w:val="00D43D3E"/>
    <w:rsid w:val="00D45C03"/>
    <w:rsid w:val="00D45C47"/>
    <w:rsid w:val="00D46A70"/>
    <w:rsid w:val="00D5698A"/>
    <w:rsid w:val="00D64921"/>
    <w:rsid w:val="00D6734A"/>
    <w:rsid w:val="00D67E3F"/>
    <w:rsid w:val="00D87781"/>
    <w:rsid w:val="00D90D1F"/>
    <w:rsid w:val="00D92812"/>
    <w:rsid w:val="00D929DD"/>
    <w:rsid w:val="00D95F99"/>
    <w:rsid w:val="00D97096"/>
    <w:rsid w:val="00D9784B"/>
    <w:rsid w:val="00DA1592"/>
    <w:rsid w:val="00DA17FB"/>
    <w:rsid w:val="00DA1DBD"/>
    <w:rsid w:val="00DA2D1A"/>
    <w:rsid w:val="00DA3EEE"/>
    <w:rsid w:val="00DA5338"/>
    <w:rsid w:val="00DA6194"/>
    <w:rsid w:val="00DA6C81"/>
    <w:rsid w:val="00DB041D"/>
    <w:rsid w:val="00DB3072"/>
    <w:rsid w:val="00DB64FF"/>
    <w:rsid w:val="00DC5918"/>
    <w:rsid w:val="00DD232D"/>
    <w:rsid w:val="00DD7E70"/>
    <w:rsid w:val="00DE4020"/>
    <w:rsid w:val="00DE4773"/>
    <w:rsid w:val="00DE7C37"/>
    <w:rsid w:val="00DF1424"/>
    <w:rsid w:val="00DF6BB2"/>
    <w:rsid w:val="00E019FF"/>
    <w:rsid w:val="00E03FE8"/>
    <w:rsid w:val="00E06B57"/>
    <w:rsid w:val="00E11757"/>
    <w:rsid w:val="00E12845"/>
    <w:rsid w:val="00E12E16"/>
    <w:rsid w:val="00E155FA"/>
    <w:rsid w:val="00E15A4D"/>
    <w:rsid w:val="00E15FBA"/>
    <w:rsid w:val="00E161DE"/>
    <w:rsid w:val="00E16567"/>
    <w:rsid w:val="00E234C4"/>
    <w:rsid w:val="00E23694"/>
    <w:rsid w:val="00E2383F"/>
    <w:rsid w:val="00E24393"/>
    <w:rsid w:val="00E25046"/>
    <w:rsid w:val="00E26CC5"/>
    <w:rsid w:val="00E3364F"/>
    <w:rsid w:val="00E35A59"/>
    <w:rsid w:val="00E35EB7"/>
    <w:rsid w:val="00E36EAB"/>
    <w:rsid w:val="00E40E41"/>
    <w:rsid w:val="00E416BB"/>
    <w:rsid w:val="00E41F4D"/>
    <w:rsid w:val="00E42443"/>
    <w:rsid w:val="00E4314A"/>
    <w:rsid w:val="00E471CE"/>
    <w:rsid w:val="00E53962"/>
    <w:rsid w:val="00E5473B"/>
    <w:rsid w:val="00E5738D"/>
    <w:rsid w:val="00E64F7A"/>
    <w:rsid w:val="00E6695B"/>
    <w:rsid w:val="00E66D53"/>
    <w:rsid w:val="00E726FF"/>
    <w:rsid w:val="00E731DD"/>
    <w:rsid w:val="00E750C0"/>
    <w:rsid w:val="00E7667B"/>
    <w:rsid w:val="00E80BA9"/>
    <w:rsid w:val="00E812C4"/>
    <w:rsid w:val="00E82FCD"/>
    <w:rsid w:val="00E85A52"/>
    <w:rsid w:val="00E90081"/>
    <w:rsid w:val="00E90CE2"/>
    <w:rsid w:val="00E91B8C"/>
    <w:rsid w:val="00E93DB2"/>
    <w:rsid w:val="00E95B3E"/>
    <w:rsid w:val="00E95C30"/>
    <w:rsid w:val="00EA5CA0"/>
    <w:rsid w:val="00EB197A"/>
    <w:rsid w:val="00EB3518"/>
    <w:rsid w:val="00EB5DAC"/>
    <w:rsid w:val="00EB672B"/>
    <w:rsid w:val="00EC140C"/>
    <w:rsid w:val="00EC42AC"/>
    <w:rsid w:val="00EC70E9"/>
    <w:rsid w:val="00EC7BAA"/>
    <w:rsid w:val="00ED44FF"/>
    <w:rsid w:val="00ED5A0C"/>
    <w:rsid w:val="00ED7416"/>
    <w:rsid w:val="00EE1654"/>
    <w:rsid w:val="00EE1D14"/>
    <w:rsid w:val="00EE2F22"/>
    <w:rsid w:val="00EF0D21"/>
    <w:rsid w:val="00EF3017"/>
    <w:rsid w:val="00EF6BA2"/>
    <w:rsid w:val="00F0001D"/>
    <w:rsid w:val="00F0129B"/>
    <w:rsid w:val="00F0207E"/>
    <w:rsid w:val="00F03617"/>
    <w:rsid w:val="00F03B7F"/>
    <w:rsid w:val="00F04419"/>
    <w:rsid w:val="00F0585F"/>
    <w:rsid w:val="00F10C29"/>
    <w:rsid w:val="00F15206"/>
    <w:rsid w:val="00F17FF6"/>
    <w:rsid w:val="00F200D6"/>
    <w:rsid w:val="00F201E5"/>
    <w:rsid w:val="00F20675"/>
    <w:rsid w:val="00F26BF7"/>
    <w:rsid w:val="00F275EF"/>
    <w:rsid w:val="00F27810"/>
    <w:rsid w:val="00F339FC"/>
    <w:rsid w:val="00F3447C"/>
    <w:rsid w:val="00F40441"/>
    <w:rsid w:val="00F4163D"/>
    <w:rsid w:val="00F41DAA"/>
    <w:rsid w:val="00F43E83"/>
    <w:rsid w:val="00F52CF9"/>
    <w:rsid w:val="00F61EB1"/>
    <w:rsid w:val="00F634BD"/>
    <w:rsid w:val="00F6515E"/>
    <w:rsid w:val="00F65B71"/>
    <w:rsid w:val="00F66D75"/>
    <w:rsid w:val="00F71303"/>
    <w:rsid w:val="00F73213"/>
    <w:rsid w:val="00F765C6"/>
    <w:rsid w:val="00F80CDC"/>
    <w:rsid w:val="00F80E02"/>
    <w:rsid w:val="00F8151D"/>
    <w:rsid w:val="00F831E4"/>
    <w:rsid w:val="00F83CB7"/>
    <w:rsid w:val="00F87B57"/>
    <w:rsid w:val="00F919CF"/>
    <w:rsid w:val="00F942BE"/>
    <w:rsid w:val="00F9798D"/>
    <w:rsid w:val="00F97A18"/>
    <w:rsid w:val="00F97C81"/>
    <w:rsid w:val="00FA1AAE"/>
    <w:rsid w:val="00FA2C73"/>
    <w:rsid w:val="00FA3064"/>
    <w:rsid w:val="00FA3536"/>
    <w:rsid w:val="00FA3FFA"/>
    <w:rsid w:val="00FA4C40"/>
    <w:rsid w:val="00FA5E4D"/>
    <w:rsid w:val="00FB56F3"/>
    <w:rsid w:val="00FC242C"/>
    <w:rsid w:val="00FC5C1A"/>
    <w:rsid w:val="00FC7E29"/>
    <w:rsid w:val="00FD01A6"/>
    <w:rsid w:val="00FD0EAF"/>
    <w:rsid w:val="00FD1C21"/>
    <w:rsid w:val="00FD7154"/>
    <w:rsid w:val="00FE0818"/>
    <w:rsid w:val="00FE0BE7"/>
    <w:rsid w:val="00FE21AE"/>
    <w:rsid w:val="00FE2E25"/>
    <w:rsid w:val="00FE3A63"/>
    <w:rsid w:val="00FE40D8"/>
    <w:rsid w:val="00FE70AC"/>
    <w:rsid w:val="00FE79D4"/>
    <w:rsid w:val="00FF2106"/>
    <w:rsid w:val="00FF513F"/>
    <w:rsid w:val="00FF57D9"/>
    <w:rsid w:val="00FF5C8F"/>
    <w:rsid w:val="00FF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D7B6"/>
  <w15:docId w15:val="{7C8CD8FE-197F-4D1B-89FA-8C8E657D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15D"/>
    <w:pPr>
      <w:widowControl w:val="0"/>
      <w:jc w:val="both"/>
    </w:pPr>
  </w:style>
  <w:style w:type="paragraph" w:styleId="1">
    <w:name w:val="heading 1"/>
    <w:basedOn w:val="a"/>
    <w:next w:val="a"/>
    <w:link w:val="10"/>
    <w:uiPriority w:val="9"/>
    <w:qFormat/>
    <w:rsid w:val="001A54B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A54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9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3981"/>
    <w:rPr>
      <w:sz w:val="18"/>
      <w:szCs w:val="18"/>
    </w:rPr>
  </w:style>
  <w:style w:type="paragraph" w:styleId="a5">
    <w:name w:val="footer"/>
    <w:basedOn w:val="a"/>
    <w:link w:val="a6"/>
    <w:uiPriority w:val="99"/>
    <w:unhideWhenUsed/>
    <w:rsid w:val="00A33981"/>
    <w:pPr>
      <w:tabs>
        <w:tab w:val="center" w:pos="4153"/>
        <w:tab w:val="right" w:pos="8306"/>
      </w:tabs>
      <w:snapToGrid w:val="0"/>
      <w:jc w:val="left"/>
    </w:pPr>
    <w:rPr>
      <w:sz w:val="18"/>
      <w:szCs w:val="18"/>
    </w:rPr>
  </w:style>
  <w:style w:type="character" w:customStyle="1" w:styleId="a6">
    <w:name w:val="页脚 字符"/>
    <w:basedOn w:val="a0"/>
    <w:link w:val="a5"/>
    <w:uiPriority w:val="99"/>
    <w:rsid w:val="00A33981"/>
    <w:rPr>
      <w:sz w:val="18"/>
      <w:szCs w:val="18"/>
    </w:rPr>
  </w:style>
  <w:style w:type="table" w:styleId="a7">
    <w:name w:val="Table Grid"/>
    <w:basedOn w:val="a1"/>
    <w:qFormat/>
    <w:rsid w:val="00A3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90571"/>
    <w:pPr>
      <w:ind w:firstLineChars="200" w:firstLine="420"/>
    </w:pPr>
  </w:style>
  <w:style w:type="paragraph" w:styleId="a9">
    <w:name w:val="Balloon Text"/>
    <w:basedOn w:val="a"/>
    <w:link w:val="aa"/>
    <w:uiPriority w:val="99"/>
    <w:semiHidden/>
    <w:unhideWhenUsed/>
    <w:rsid w:val="00290571"/>
    <w:rPr>
      <w:sz w:val="18"/>
      <w:szCs w:val="18"/>
    </w:rPr>
  </w:style>
  <w:style w:type="character" w:customStyle="1" w:styleId="aa">
    <w:name w:val="批注框文本 字符"/>
    <w:basedOn w:val="a0"/>
    <w:link w:val="a9"/>
    <w:uiPriority w:val="99"/>
    <w:semiHidden/>
    <w:rsid w:val="00290571"/>
    <w:rPr>
      <w:sz w:val="18"/>
      <w:szCs w:val="18"/>
    </w:rPr>
  </w:style>
  <w:style w:type="character" w:styleId="ab">
    <w:name w:val="annotation reference"/>
    <w:basedOn w:val="a0"/>
    <w:uiPriority w:val="99"/>
    <w:semiHidden/>
    <w:unhideWhenUsed/>
    <w:rsid w:val="004F6AAB"/>
    <w:rPr>
      <w:sz w:val="21"/>
      <w:szCs w:val="21"/>
    </w:rPr>
  </w:style>
  <w:style w:type="paragraph" w:styleId="ac">
    <w:name w:val="annotation text"/>
    <w:basedOn w:val="a"/>
    <w:link w:val="ad"/>
    <w:uiPriority w:val="99"/>
    <w:semiHidden/>
    <w:unhideWhenUsed/>
    <w:rsid w:val="004F6AAB"/>
    <w:pPr>
      <w:jc w:val="left"/>
    </w:pPr>
  </w:style>
  <w:style w:type="character" w:customStyle="1" w:styleId="ad">
    <w:name w:val="批注文字 字符"/>
    <w:basedOn w:val="a0"/>
    <w:link w:val="ac"/>
    <w:uiPriority w:val="99"/>
    <w:semiHidden/>
    <w:rsid w:val="004F6AAB"/>
  </w:style>
  <w:style w:type="paragraph" w:styleId="ae">
    <w:name w:val="annotation subject"/>
    <w:basedOn w:val="ac"/>
    <w:next w:val="ac"/>
    <w:link w:val="af"/>
    <w:uiPriority w:val="99"/>
    <w:semiHidden/>
    <w:unhideWhenUsed/>
    <w:rsid w:val="004F6AAB"/>
    <w:rPr>
      <w:b/>
      <w:bCs/>
    </w:rPr>
  </w:style>
  <w:style w:type="character" w:customStyle="1" w:styleId="af">
    <w:name w:val="批注主题 字符"/>
    <w:basedOn w:val="ad"/>
    <w:link w:val="ae"/>
    <w:uiPriority w:val="99"/>
    <w:semiHidden/>
    <w:rsid w:val="004F6AAB"/>
    <w:rPr>
      <w:b/>
      <w:bCs/>
    </w:rPr>
  </w:style>
  <w:style w:type="character" w:styleId="af0">
    <w:name w:val="Placeholder Text"/>
    <w:basedOn w:val="a0"/>
    <w:uiPriority w:val="99"/>
    <w:semiHidden/>
    <w:rsid w:val="00A96F40"/>
    <w:rPr>
      <w:color w:val="auto"/>
    </w:rPr>
  </w:style>
  <w:style w:type="character" w:customStyle="1" w:styleId="10">
    <w:name w:val="标题 1 字符"/>
    <w:basedOn w:val="a0"/>
    <w:link w:val="1"/>
    <w:uiPriority w:val="9"/>
    <w:rsid w:val="001A54B2"/>
    <w:rPr>
      <w:b/>
      <w:bCs/>
      <w:kern w:val="44"/>
      <w:sz w:val="44"/>
      <w:szCs w:val="44"/>
    </w:rPr>
  </w:style>
  <w:style w:type="character" w:customStyle="1" w:styleId="20">
    <w:name w:val="标题 2 字符"/>
    <w:basedOn w:val="a0"/>
    <w:link w:val="2"/>
    <w:uiPriority w:val="9"/>
    <w:qFormat/>
    <w:rsid w:val="001A54B2"/>
    <w:rPr>
      <w:rFonts w:asciiTheme="majorHAnsi" w:eastAsiaTheme="majorEastAsia" w:hAnsiTheme="majorHAnsi" w:cstheme="majorBidi"/>
      <w:b/>
      <w:bCs/>
      <w:sz w:val="32"/>
      <w:szCs w:val="32"/>
    </w:rPr>
  </w:style>
  <w:style w:type="paragraph" w:styleId="af1">
    <w:name w:val="Document Map"/>
    <w:basedOn w:val="a"/>
    <w:link w:val="af2"/>
    <w:uiPriority w:val="99"/>
    <w:semiHidden/>
    <w:unhideWhenUsed/>
    <w:rsid w:val="005A7ECE"/>
    <w:rPr>
      <w:rFonts w:ascii="宋体" w:eastAsia="宋体"/>
      <w:sz w:val="18"/>
      <w:szCs w:val="18"/>
    </w:rPr>
  </w:style>
  <w:style w:type="character" w:customStyle="1" w:styleId="af2">
    <w:name w:val="文档结构图 字符"/>
    <w:basedOn w:val="a0"/>
    <w:link w:val="af1"/>
    <w:uiPriority w:val="99"/>
    <w:semiHidden/>
    <w:rsid w:val="005A7EC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237">
      <w:bodyDiv w:val="1"/>
      <w:marLeft w:val="0"/>
      <w:marRight w:val="0"/>
      <w:marTop w:val="0"/>
      <w:marBottom w:val="0"/>
      <w:divBdr>
        <w:top w:val="none" w:sz="0" w:space="0" w:color="auto"/>
        <w:left w:val="none" w:sz="0" w:space="0" w:color="auto"/>
        <w:bottom w:val="none" w:sz="0" w:space="0" w:color="auto"/>
        <w:right w:val="none" w:sz="0" w:space="0" w:color="auto"/>
      </w:divBdr>
    </w:div>
    <w:div w:id="1023048174">
      <w:bodyDiv w:val="1"/>
      <w:marLeft w:val="0"/>
      <w:marRight w:val="0"/>
      <w:marTop w:val="0"/>
      <w:marBottom w:val="0"/>
      <w:divBdr>
        <w:top w:val="none" w:sz="0" w:space="0" w:color="auto"/>
        <w:left w:val="none" w:sz="0" w:space="0" w:color="auto"/>
        <w:bottom w:val="none" w:sz="0" w:space="0" w:color="auto"/>
        <w:right w:val="none" w:sz="0" w:space="0" w:color="auto"/>
      </w:divBdr>
    </w:div>
    <w:div w:id="1051078773">
      <w:bodyDiv w:val="1"/>
      <w:marLeft w:val="0"/>
      <w:marRight w:val="0"/>
      <w:marTop w:val="0"/>
      <w:marBottom w:val="0"/>
      <w:divBdr>
        <w:top w:val="none" w:sz="0" w:space="0" w:color="auto"/>
        <w:left w:val="none" w:sz="0" w:space="0" w:color="auto"/>
        <w:bottom w:val="none" w:sz="0" w:space="0" w:color="auto"/>
        <w:right w:val="none" w:sz="0" w:space="0" w:color="auto"/>
      </w:divBdr>
    </w:div>
    <w:div w:id="1332367143">
      <w:bodyDiv w:val="1"/>
      <w:marLeft w:val="0"/>
      <w:marRight w:val="0"/>
      <w:marTop w:val="0"/>
      <w:marBottom w:val="0"/>
      <w:divBdr>
        <w:top w:val="none" w:sz="0" w:space="0" w:color="auto"/>
        <w:left w:val="none" w:sz="0" w:space="0" w:color="auto"/>
        <w:bottom w:val="none" w:sz="0" w:space="0" w:color="auto"/>
        <w:right w:val="none" w:sz="0" w:space="0" w:color="auto"/>
      </w:divBdr>
    </w:div>
    <w:div w:id="1657492853">
      <w:bodyDiv w:val="1"/>
      <w:marLeft w:val="0"/>
      <w:marRight w:val="0"/>
      <w:marTop w:val="0"/>
      <w:marBottom w:val="0"/>
      <w:divBdr>
        <w:top w:val="none" w:sz="0" w:space="0" w:color="auto"/>
        <w:left w:val="none" w:sz="0" w:space="0" w:color="auto"/>
        <w:bottom w:val="none" w:sz="0" w:space="0" w:color="auto"/>
        <w:right w:val="none" w:sz="0" w:space="0" w:color="auto"/>
      </w:divBdr>
    </w:div>
    <w:div w:id="1666323599">
      <w:bodyDiv w:val="1"/>
      <w:marLeft w:val="0"/>
      <w:marRight w:val="0"/>
      <w:marTop w:val="0"/>
      <w:marBottom w:val="0"/>
      <w:divBdr>
        <w:top w:val="none" w:sz="0" w:space="0" w:color="auto"/>
        <w:left w:val="none" w:sz="0" w:space="0" w:color="auto"/>
        <w:bottom w:val="none" w:sz="0" w:space="0" w:color="auto"/>
        <w:right w:val="none" w:sz="0" w:space="0" w:color="auto"/>
      </w:divBdr>
    </w:div>
    <w:div w:id="1788088287">
      <w:bodyDiv w:val="1"/>
      <w:marLeft w:val="0"/>
      <w:marRight w:val="0"/>
      <w:marTop w:val="0"/>
      <w:marBottom w:val="0"/>
      <w:divBdr>
        <w:top w:val="none" w:sz="0" w:space="0" w:color="auto"/>
        <w:left w:val="none" w:sz="0" w:space="0" w:color="auto"/>
        <w:bottom w:val="none" w:sz="0" w:space="0" w:color="auto"/>
        <w:right w:val="none" w:sz="0" w:space="0" w:color="auto"/>
      </w:divBdr>
    </w:div>
    <w:div w:id="1823811054">
      <w:bodyDiv w:val="1"/>
      <w:marLeft w:val="0"/>
      <w:marRight w:val="0"/>
      <w:marTop w:val="0"/>
      <w:marBottom w:val="0"/>
      <w:divBdr>
        <w:top w:val="none" w:sz="0" w:space="0" w:color="auto"/>
        <w:left w:val="none" w:sz="0" w:space="0" w:color="auto"/>
        <w:bottom w:val="none" w:sz="0" w:space="0" w:color="auto"/>
        <w:right w:val="none" w:sz="0" w:space="0" w:color="auto"/>
      </w:divBdr>
    </w:div>
    <w:div w:id="1847480685">
      <w:bodyDiv w:val="1"/>
      <w:marLeft w:val="0"/>
      <w:marRight w:val="0"/>
      <w:marTop w:val="0"/>
      <w:marBottom w:val="0"/>
      <w:divBdr>
        <w:top w:val="none" w:sz="0" w:space="0" w:color="auto"/>
        <w:left w:val="none" w:sz="0" w:space="0" w:color="auto"/>
        <w:bottom w:val="none" w:sz="0" w:space="0" w:color="auto"/>
        <w:right w:val="none" w:sz="0" w:space="0" w:color="auto"/>
      </w:divBdr>
    </w:div>
    <w:div w:id="1855143680">
      <w:bodyDiv w:val="1"/>
      <w:marLeft w:val="0"/>
      <w:marRight w:val="0"/>
      <w:marTop w:val="0"/>
      <w:marBottom w:val="0"/>
      <w:divBdr>
        <w:top w:val="none" w:sz="0" w:space="0" w:color="auto"/>
        <w:left w:val="none" w:sz="0" w:space="0" w:color="auto"/>
        <w:bottom w:val="none" w:sz="0" w:space="0" w:color="auto"/>
        <w:right w:val="none" w:sz="0" w:space="0" w:color="auto"/>
      </w:divBdr>
    </w:div>
    <w:div w:id="20598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5C335018-4031-4994-B254-7C3403066DD9}"/>
      </w:docPartPr>
      <w:docPartBody>
        <w:p w:rsidR="001B3F4A" w:rsidRDefault="004B4732">
          <w:pPr>
            <w:rPr>
              <w:rFonts w:hint="eastAsia"/>
            </w:rPr>
          </w:pPr>
          <w:r w:rsidRPr="00F13107">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F0AD1A96-DB43-4C92-95F9-541288EA37A3}"/>
      </w:docPartPr>
      <w:docPartBody>
        <w:p w:rsidR="006E7684" w:rsidRDefault="008F7249">
          <w:pPr>
            <w:rPr>
              <w:rFonts w:hint="eastAsia"/>
            </w:rPr>
          </w:pPr>
          <w:r w:rsidRPr="0042639B">
            <w:rPr>
              <w:rStyle w:val="a3"/>
              <w:rFonts w:hint="eastAsia"/>
              <w:color w:val="333399"/>
              <w:u w:val="single"/>
            </w:rPr>
            <w:t xml:space="preserve">　　　</w:t>
          </w:r>
        </w:p>
      </w:docPartBody>
    </w:docPart>
    <w:docPart>
      <w:docPartPr>
        <w:name w:val="E8CFC6CC19F243B8A3E074E79267D2B2"/>
        <w:category>
          <w:name w:val="常规"/>
          <w:gallery w:val="placeholder"/>
        </w:category>
        <w:types>
          <w:type w:val="bbPlcHdr"/>
        </w:types>
        <w:behaviors>
          <w:behavior w:val="content"/>
        </w:behaviors>
        <w:guid w:val="{3DA13D61-DD7E-45EF-B86E-0F039C159CF0}"/>
      </w:docPartPr>
      <w:docPartBody>
        <w:p w:rsidR="005A0C59" w:rsidRDefault="00F96346" w:rsidP="00F96346">
          <w:pPr>
            <w:pStyle w:val="E8CFC6CC19F243B8A3E074E79267D2B2"/>
            <w:rPr>
              <w:rFonts w:hint="eastAsia"/>
            </w:rPr>
          </w:pPr>
          <w:r w:rsidRPr="00F13107">
            <w:rPr>
              <w:rStyle w:val="a3"/>
              <w:rFonts w:hint="eastAsia"/>
            </w:rPr>
            <w:t xml:space="preserve">　</w:t>
          </w:r>
        </w:p>
      </w:docPartBody>
    </w:docPart>
    <w:docPart>
      <w:docPartPr>
        <w:name w:val="B12C3ADD1C7245B8BD5706D9B980D571"/>
        <w:category>
          <w:name w:val="常规"/>
          <w:gallery w:val="placeholder"/>
        </w:category>
        <w:types>
          <w:type w:val="bbPlcHdr"/>
        </w:types>
        <w:behaviors>
          <w:behavior w:val="content"/>
        </w:behaviors>
        <w:guid w:val="{3B9491AD-0981-4E8B-890C-9E51D7649D9A}"/>
      </w:docPartPr>
      <w:docPartBody>
        <w:p w:rsidR="00897554" w:rsidRDefault="00FF331B" w:rsidP="00FF331B">
          <w:pPr>
            <w:pStyle w:val="B12C3ADD1C7245B8BD5706D9B980D571"/>
            <w:rPr>
              <w:rFonts w:hint="eastAsia"/>
            </w:rPr>
          </w:pPr>
          <w:r w:rsidRPr="00F13107">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4732"/>
    <w:rsid w:val="000033E6"/>
    <w:rsid w:val="00007057"/>
    <w:rsid w:val="000119E9"/>
    <w:rsid w:val="00033C36"/>
    <w:rsid w:val="00036B2B"/>
    <w:rsid w:val="0004015B"/>
    <w:rsid w:val="000418DB"/>
    <w:rsid w:val="000433A0"/>
    <w:rsid w:val="00056EFD"/>
    <w:rsid w:val="00070BD7"/>
    <w:rsid w:val="0008746C"/>
    <w:rsid w:val="000905A3"/>
    <w:rsid w:val="000C5468"/>
    <w:rsid w:val="000D54B2"/>
    <w:rsid w:val="001074BA"/>
    <w:rsid w:val="00111468"/>
    <w:rsid w:val="00111DAA"/>
    <w:rsid w:val="00113C72"/>
    <w:rsid w:val="001273F2"/>
    <w:rsid w:val="0013167E"/>
    <w:rsid w:val="0014004B"/>
    <w:rsid w:val="00140C71"/>
    <w:rsid w:val="0015294D"/>
    <w:rsid w:val="0015740E"/>
    <w:rsid w:val="0017658F"/>
    <w:rsid w:val="00180488"/>
    <w:rsid w:val="001809E7"/>
    <w:rsid w:val="0018378B"/>
    <w:rsid w:val="00184629"/>
    <w:rsid w:val="00194ED2"/>
    <w:rsid w:val="001A0C5D"/>
    <w:rsid w:val="001A7085"/>
    <w:rsid w:val="001B09B3"/>
    <w:rsid w:val="001B142F"/>
    <w:rsid w:val="001B3F4A"/>
    <w:rsid w:val="001B4C9C"/>
    <w:rsid w:val="001D3EF6"/>
    <w:rsid w:val="001D5801"/>
    <w:rsid w:val="001E4A98"/>
    <w:rsid w:val="00251583"/>
    <w:rsid w:val="00266237"/>
    <w:rsid w:val="00290736"/>
    <w:rsid w:val="002B101B"/>
    <w:rsid w:val="002C5A59"/>
    <w:rsid w:val="002C728C"/>
    <w:rsid w:val="002D6F66"/>
    <w:rsid w:val="002F01F1"/>
    <w:rsid w:val="00322B12"/>
    <w:rsid w:val="00326F98"/>
    <w:rsid w:val="003372F1"/>
    <w:rsid w:val="003374FA"/>
    <w:rsid w:val="00341C21"/>
    <w:rsid w:val="00342125"/>
    <w:rsid w:val="0036439E"/>
    <w:rsid w:val="00367B43"/>
    <w:rsid w:val="00374CA6"/>
    <w:rsid w:val="003811EB"/>
    <w:rsid w:val="0038637F"/>
    <w:rsid w:val="003942DE"/>
    <w:rsid w:val="003A0811"/>
    <w:rsid w:val="003A4B4E"/>
    <w:rsid w:val="003B2DF3"/>
    <w:rsid w:val="003B3226"/>
    <w:rsid w:val="003C06A4"/>
    <w:rsid w:val="003E4FAA"/>
    <w:rsid w:val="00410681"/>
    <w:rsid w:val="004311D8"/>
    <w:rsid w:val="00445124"/>
    <w:rsid w:val="00445D4C"/>
    <w:rsid w:val="00447206"/>
    <w:rsid w:val="0047138C"/>
    <w:rsid w:val="00471D20"/>
    <w:rsid w:val="0047207B"/>
    <w:rsid w:val="00480C5F"/>
    <w:rsid w:val="004B0FB3"/>
    <w:rsid w:val="004B4732"/>
    <w:rsid w:val="004C1A9F"/>
    <w:rsid w:val="004C31B3"/>
    <w:rsid w:val="004D24D0"/>
    <w:rsid w:val="004E3BF2"/>
    <w:rsid w:val="004E6655"/>
    <w:rsid w:val="004F1927"/>
    <w:rsid w:val="004F3B43"/>
    <w:rsid w:val="004F7E79"/>
    <w:rsid w:val="00511CE5"/>
    <w:rsid w:val="00517F13"/>
    <w:rsid w:val="00530858"/>
    <w:rsid w:val="005322F0"/>
    <w:rsid w:val="00534B0C"/>
    <w:rsid w:val="005352EC"/>
    <w:rsid w:val="00570397"/>
    <w:rsid w:val="00580340"/>
    <w:rsid w:val="005A0C59"/>
    <w:rsid w:val="005C26B3"/>
    <w:rsid w:val="005D6ED0"/>
    <w:rsid w:val="005E22BA"/>
    <w:rsid w:val="006001E6"/>
    <w:rsid w:val="0060555D"/>
    <w:rsid w:val="00611F02"/>
    <w:rsid w:val="00624D6C"/>
    <w:rsid w:val="00633351"/>
    <w:rsid w:val="006764D8"/>
    <w:rsid w:val="006B3DE8"/>
    <w:rsid w:val="006C742E"/>
    <w:rsid w:val="006D2E57"/>
    <w:rsid w:val="006D5098"/>
    <w:rsid w:val="006D6E83"/>
    <w:rsid w:val="006D769B"/>
    <w:rsid w:val="006E1511"/>
    <w:rsid w:val="006E4443"/>
    <w:rsid w:val="006E7684"/>
    <w:rsid w:val="006F2A46"/>
    <w:rsid w:val="00705576"/>
    <w:rsid w:val="0074185B"/>
    <w:rsid w:val="00770EA8"/>
    <w:rsid w:val="007910C8"/>
    <w:rsid w:val="007971AD"/>
    <w:rsid w:val="007A688F"/>
    <w:rsid w:val="007B7DE5"/>
    <w:rsid w:val="007E03C8"/>
    <w:rsid w:val="0081437D"/>
    <w:rsid w:val="00815CBB"/>
    <w:rsid w:val="0082314B"/>
    <w:rsid w:val="00831EF2"/>
    <w:rsid w:val="00855F81"/>
    <w:rsid w:val="0085719B"/>
    <w:rsid w:val="008657A3"/>
    <w:rsid w:val="008665EE"/>
    <w:rsid w:val="00871AF8"/>
    <w:rsid w:val="00874CC8"/>
    <w:rsid w:val="00875EA3"/>
    <w:rsid w:val="008769FC"/>
    <w:rsid w:val="00881F26"/>
    <w:rsid w:val="00885676"/>
    <w:rsid w:val="00890E70"/>
    <w:rsid w:val="00891848"/>
    <w:rsid w:val="00897554"/>
    <w:rsid w:val="008A2A40"/>
    <w:rsid w:val="008B3FC7"/>
    <w:rsid w:val="008B7C31"/>
    <w:rsid w:val="008C520B"/>
    <w:rsid w:val="008D65A2"/>
    <w:rsid w:val="008F0ED5"/>
    <w:rsid w:val="008F7249"/>
    <w:rsid w:val="00901869"/>
    <w:rsid w:val="00904C64"/>
    <w:rsid w:val="0094391A"/>
    <w:rsid w:val="00944244"/>
    <w:rsid w:val="0095694A"/>
    <w:rsid w:val="009629B3"/>
    <w:rsid w:val="00970F66"/>
    <w:rsid w:val="00974A6A"/>
    <w:rsid w:val="00990B7E"/>
    <w:rsid w:val="009911EB"/>
    <w:rsid w:val="009B342F"/>
    <w:rsid w:val="00A1238B"/>
    <w:rsid w:val="00A21066"/>
    <w:rsid w:val="00A23ED1"/>
    <w:rsid w:val="00A40E38"/>
    <w:rsid w:val="00A41257"/>
    <w:rsid w:val="00A43432"/>
    <w:rsid w:val="00A4591B"/>
    <w:rsid w:val="00A4693A"/>
    <w:rsid w:val="00AD1C69"/>
    <w:rsid w:val="00AD7500"/>
    <w:rsid w:val="00AF0D0C"/>
    <w:rsid w:val="00B02833"/>
    <w:rsid w:val="00B3028B"/>
    <w:rsid w:val="00B44FEC"/>
    <w:rsid w:val="00B4520C"/>
    <w:rsid w:val="00B454B0"/>
    <w:rsid w:val="00B53E99"/>
    <w:rsid w:val="00B55CED"/>
    <w:rsid w:val="00B63F5C"/>
    <w:rsid w:val="00B72AE7"/>
    <w:rsid w:val="00B934EC"/>
    <w:rsid w:val="00BB39B4"/>
    <w:rsid w:val="00BD6738"/>
    <w:rsid w:val="00C00FE7"/>
    <w:rsid w:val="00C013E3"/>
    <w:rsid w:val="00C1228C"/>
    <w:rsid w:val="00C12A22"/>
    <w:rsid w:val="00C1306C"/>
    <w:rsid w:val="00C24552"/>
    <w:rsid w:val="00C5594C"/>
    <w:rsid w:val="00C62016"/>
    <w:rsid w:val="00C65908"/>
    <w:rsid w:val="00C747E1"/>
    <w:rsid w:val="00C815B3"/>
    <w:rsid w:val="00C8248E"/>
    <w:rsid w:val="00C925C1"/>
    <w:rsid w:val="00C9785A"/>
    <w:rsid w:val="00CA267E"/>
    <w:rsid w:val="00CA528B"/>
    <w:rsid w:val="00CA5A22"/>
    <w:rsid w:val="00CB53DD"/>
    <w:rsid w:val="00CD61E3"/>
    <w:rsid w:val="00CF3B0B"/>
    <w:rsid w:val="00D077DE"/>
    <w:rsid w:val="00D41A37"/>
    <w:rsid w:val="00D44771"/>
    <w:rsid w:val="00D64CAF"/>
    <w:rsid w:val="00D72D12"/>
    <w:rsid w:val="00D86D64"/>
    <w:rsid w:val="00DA1DBD"/>
    <w:rsid w:val="00DB2034"/>
    <w:rsid w:val="00DB32E8"/>
    <w:rsid w:val="00DC0DF8"/>
    <w:rsid w:val="00DC458A"/>
    <w:rsid w:val="00DC565D"/>
    <w:rsid w:val="00DE0E4B"/>
    <w:rsid w:val="00E13368"/>
    <w:rsid w:val="00E251F5"/>
    <w:rsid w:val="00E3735F"/>
    <w:rsid w:val="00E42BBD"/>
    <w:rsid w:val="00E54D54"/>
    <w:rsid w:val="00E61363"/>
    <w:rsid w:val="00E774E0"/>
    <w:rsid w:val="00E80CA2"/>
    <w:rsid w:val="00E83879"/>
    <w:rsid w:val="00E934F0"/>
    <w:rsid w:val="00EC5DDC"/>
    <w:rsid w:val="00ED0C61"/>
    <w:rsid w:val="00EF08EE"/>
    <w:rsid w:val="00F05FDE"/>
    <w:rsid w:val="00F11375"/>
    <w:rsid w:val="00F54040"/>
    <w:rsid w:val="00F65BDC"/>
    <w:rsid w:val="00F77791"/>
    <w:rsid w:val="00F86E42"/>
    <w:rsid w:val="00F87628"/>
    <w:rsid w:val="00F93712"/>
    <w:rsid w:val="00F96346"/>
    <w:rsid w:val="00FB1165"/>
    <w:rsid w:val="00FB19D8"/>
    <w:rsid w:val="00FB1E5D"/>
    <w:rsid w:val="00FB2440"/>
    <w:rsid w:val="00FD6FA0"/>
    <w:rsid w:val="00FE1274"/>
    <w:rsid w:val="00FE1777"/>
    <w:rsid w:val="00FE6BF8"/>
    <w:rsid w:val="00FF331B"/>
    <w:rsid w:val="00FF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331B"/>
  </w:style>
  <w:style w:type="paragraph" w:customStyle="1" w:styleId="E8CFC6CC19F243B8A3E074E79267D2B2">
    <w:name w:val="E8CFC6CC19F243B8A3E074E79267D2B2"/>
    <w:rsid w:val="00F96346"/>
    <w:pPr>
      <w:widowControl w:val="0"/>
      <w:spacing w:after="160" w:line="278" w:lineRule="auto"/>
    </w:pPr>
    <w:rPr>
      <w:sz w:val="22"/>
      <w:szCs w:val="24"/>
      <w14:ligatures w14:val="standardContextual"/>
    </w:rPr>
  </w:style>
  <w:style w:type="paragraph" w:customStyle="1" w:styleId="B12C3ADD1C7245B8BD5706D9B980D571">
    <w:name w:val="B12C3ADD1C7245B8BD5706D9B980D571"/>
    <w:rsid w:val="00FF331B"/>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be="clcta-be" xmlns:clcta-fte="clcta-fte" xmlns:clcta-gie="clcta-gie" xmlns:clcta-taf="clcta-taf" xmlns:clcta-ci="clcta-ci">
  <clcta-gie:GongSiFaDingZhongWenMingCheng>山东好当家海洋发展股份有限公司</clcta-gie:GongSiFaDingZhongWenMingCheng>
</b:binding>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]]></m:sse>
</m:mapp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]]></t:sse>
</t:template>
</file>

<file path=customXml/itemProps1.xml><?xml version="1.0" encoding="utf-8"?>
<ds:datastoreItem xmlns:ds="http://schemas.openxmlformats.org/officeDocument/2006/customXml" ds:itemID="{D1C8BE5F-1D75-43E0-89D3-6C21426BD6A5}">
  <ds:schemaRefs>
    <ds:schemaRef ds:uri="http://mapping.word.org/2012/binding"/>
    <ds:schemaRef ds:uri="xlink"/>
    <ds:schemaRef ds:uri="clcta-be"/>
    <ds:schemaRef ds:uri="clcta-fte"/>
    <ds:schemaRef ds:uri="clcta-gie"/>
    <ds:schemaRef ds:uri="clcta-taf"/>
    <ds:schemaRef ds:uri="clcta-ci"/>
  </ds:schemaRefs>
</ds:datastoreItem>
</file>

<file path=customXml/itemProps2.xml><?xml version="1.0" encoding="utf-8"?>
<ds:datastoreItem xmlns:ds="http://schemas.openxmlformats.org/officeDocument/2006/customXml" ds:itemID="{02785D84-AFE5-49C7-9D16-D216FEB455B2}">
  <ds:schemaRefs>
    <ds:schemaRef ds:uri="http://schemas.openxmlformats.org/officeDocument/2006/bibliography"/>
  </ds:schemaRefs>
</ds:datastoreItem>
</file>

<file path=customXml/itemProps3.xml><?xml version="1.0" encoding="utf-8"?>
<ds:datastoreItem xmlns:ds="http://schemas.openxmlformats.org/officeDocument/2006/customXml" ds:itemID="{5438290D-5EA9-42DD-A862-CBCAF3660B7A}">
  <ds:schemaRefs>
    <ds:schemaRef ds:uri="http://mapping.word.org/2012/mapping"/>
  </ds:schemaRefs>
</ds:datastoreItem>
</file>

<file path=customXml/itemProps4.xml><?xml version="1.0" encoding="utf-8"?>
<ds:datastoreItem xmlns:ds="http://schemas.openxmlformats.org/officeDocument/2006/customXml" ds:itemID="{9A116A7D-B883-4E27-8F17-968D3497D513}">
  <ds:schemaRefs>
    <ds:schemaRef ds:uri="http://mapping.word.org/2014/section/customize"/>
  </ds:schemaRefs>
</ds:datastoreItem>
</file>

<file path=customXml/itemProps5.xml><?xml version="1.0" encoding="utf-8"?>
<ds:datastoreItem xmlns:ds="http://schemas.openxmlformats.org/officeDocument/2006/customXml" ds:itemID="{F1A984A3-18A6-437B-954F-6AF341DD9E7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152</TotalTime>
  <Pages>3</Pages>
  <Words>886</Words>
  <Characters>993</Characters>
  <Application>Microsoft Office Word</Application>
  <DocSecurity>0</DocSecurity>
  <Lines>70</Lines>
  <Paragraphs>85</Paragraphs>
  <ScaleCrop>false</ScaleCrop>
  <Company>Hewlett-Packard Company</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dc:creator>
  <cp:lastModifiedBy>g h</cp:lastModifiedBy>
  <cp:revision>63</cp:revision>
  <cp:lastPrinted>2025-11-11T07:06:00Z</cp:lastPrinted>
  <dcterms:created xsi:type="dcterms:W3CDTF">2025-10-23T01:34:00Z</dcterms:created>
  <dcterms:modified xsi:type="dcterms:W3CDTF">2025-11-12T00:52:00Z</dcterms:modified>
</cp:coreProperties>
</file>